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2024某村上半年乡村振兴工作总结汇报</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 (动)综合材料向上级报告，也指综合材料向群众汇报。为大家整理的相关的2024某村上半年乡村振兴工作总结汇报，供大家参考选择。　　2024某村上半年乡村振兴工作总结汇报　　2024年上半年以来，乡村振兴办公室在镇党委...</w:t>
      </w:r>
    </w:p>
    <w:p>
      <w:pPr>
        <w:ind w:left="0" w:right="0" w:firstLine="560"/>
        <w:spacing w:before="450" w:after="450" w:line="312" w:lineRule="auto"/>
      </w:pPr>
      <w:r>
        <w:rPr>
          <w:rFonts w:ascii="宋体" w:hAnsi="宋体" w:eastAsia="宋体" w:cs="宋体"/>
          <w:color w:val="000"/>
          <w:sz w:val="28"/>
          <w:szCs w:val="28"/>
        </w:rPr>
        <w:t xml:space="preserve">汇报，汉语词语，[释义] (动)综合材料向上级报告，也指综合材料向群众汇报。为大家整理的相关的2024某村上半年乡村振兴工作总结汇报，供大家参考选择。[_TAG_h2]　　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2024年上半年以来，乡村振兴办公室在镇党委、政府的正确领导下，有序开展各项工作，持续巩固脱贫攻坚成果，有效衔接乡村振兴，较好地完成了各项工作任务，现将乡村振兴办公室2024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全面完成小额扶贫贷款清收。吴家店镇2024年到期小额扶贫贷款共345户753.3万元，为做好贷款清收工作，确保贷款不出现逾期。吴家店镇提前谋划、广泛动员、分类施策，在镇、村干部的共同努力下，于2024年4月底全面完成小额扶贫贷款清收任务。</w:t>
      </w:r>
    </w:p>
    <w:p>
      <w:pPr>
        <w:ind w:left="0" w:right="0" w:firstLine="560"/>
        <w:spacing w:before="450" w:after="450" w:line="312" w:lineRule="auto"/>
      </w:pPr>
      <w:r>
        <w:rPr>
          <w:rFonts w:ascii="宋体" w:hAnsi="宋体" w:eastAsia="宋体" w:cs="宋体"/>
          <w:color w:val="000"/>
          <w:sz w:val="28"/>
          <w:szCs w:val="28"/>
        </w:rPr>
        <w:t xml:space="preserve">　　(二)扎实开展扶贫档案整理。根据《关于开展精准扶贫档案收集整理工作的通知》(金扶〔2024〕4号)文件精神，吴家店镇科学谋划，合理分工，并明确镇、村、部门的责任，积极组织镇、村干部学习档案整理知识，多次开展档案知识培训，截至2024年6月底，基本完成扶贫档案收集。</w:t>
      </w:r>
    </w:p>
    <w:p>
      <w:pPr>
        <w:ind w:left="0" w:right="0" w:firstLine="560"/>
        <w:spacing w:before="450" w:after="450" w:line="312" w:lineRule="auto"/>
      </w:pPr>
      <w:r>
        <w:rPr>
          <w:rFonts w:ascii="宋体" w:hAnsi="宋体" w:eastAsia="宋体" w:cs="宋体"/>
          <w:color w:val="000"/>
          <w:sz w:val="28"/>
          <w:szCs w:val="28"/>
        </w:rPr>
        <w:t xml:space="preserve">　　(三)持续巩固脱贫成果。一是认真开展巩固拓展脱贫攻坚成果大排查。根据县乡村振兴局统一部署，吴家店镇组织镇、村干部、驻村工作队对全镇脱贫户、边缘户、一般户开展排查，经排查全镇发现18个问题，当前均已建立整改台账、整改责任人和整改时限。二是认真开展监测对象识别。按照监测对象识别程序，全镇13个行政村对所有群众开展了全面排查，经识别，全镇共新增监测户10户，目前已按照程序向县级备案，下一步将按照相关文件落实帮扶政策。</w:t>
      </w:r>
    </w:p>
    <w:p>
      <w:pPr>
        <w:ind w:left="0" w:right="0" w:firstLine="560"/>
        <w:spacing w:before="450" w:after="450" w:line="312" w:lineRule="auto"/>
      </w:pPr>
      <w:r>
        <w:rPr>
          <w:rFonts w:ascii="宋体" w:hAnsi="宋体" w:eastAsia="宋体" w:cs="宋体"/>
          <w:color w:val="000"/>
          <w:sz w:val="28"/>
          <w:szCs w:val="28"/>
        </w:rPr>
        <w:t xml:space="preserve">　　(四)全力抓好基础数据工作。2024年上半年，镇乡村振兴办公室明确专人负责国家系统、省系统数据录入维护等工作，当前所有数据均按照要求进行维护，项目信息均全面录入到系统中，没有出现任何数据问题。</w:t>
      </w:r>
    </w:p>
    <w:p>
      <w:pPr>
        <w:ind w:left="0" w:right="0" w:firstLine="560"/>
        <w:spacing w:before="450" w:after="450" w:line="312" w:lineRule="auto"/>
      </w:pPr>
      <w:r>
        <w:rPr>
          <w:rFonts w:ascii="宋体" w:hAnsi="宋体" w:eastAsia="宋体" w:cs="宋体"/>
          <w:color w:val="000"/>
          <w:sz w:val="28"/>
          <w:szCs w:val="28"/>
        </w:rPr>
        <w:t xml:space="preserve">　　&gt;二、下半年工作谋划</w:t>
      </w:r>
    </w:p>
    <w:p>
      <w:pPr>
        <w:ind w:left="0" w:right="0" w:firstLine="560"/>
        <w:spacing w:before="450" w:after="450" w:line="312" w:lineRule="auto"/>
      </w:pPr>
      <w:r>
        <w:rPr>
          <w:rFonts w:ascii="宋体" w:hAnsi="宋体" w:eastAsia="宋体" w:cs="宋体"/>
          <w:color w:val="000"/>
          <w:sz w:val="28"/>
          <w:szCs w:val="28"/>
        </w:rPr>
        <w:t xml:space="preserve">　　(一)进一步抓好政策落实。按照上级工作要求，重点关注监测对象生产生活情况，抓好各项惠民政策落实，加大产业、就业扶贫力度，多渠道增加扶贫户家庭收入，持续巩固脱贫攻坚成果，防止出现返贫致贫风险的户。</w:t>
      </w:r>
    </w:p>
    <w:p>
      <w:pPr>
        <w:ind w:left="0" w:right="0" w:firstLine="560"/>
        <w:spacing w:before="450" w:after="450" w:line="312" w:lineRule="auto"/>
      </w:pPr>
      <w:r>
        <w:rPr>
          <w:rFonts w:ascii="宋体" w:hAnsi="宋体" w:eastAsia="宋体" w:cs="宋体"/>
          <w:color w:val="000"/>
          <w:sz w:val="28"/>
          <w:szCs w:val="28"/>
        </w:rPr>
        <w:t xml:space="preserve">　　(二)进一步抓好队伍建设。在今后的工作中，持续抓好扶贫专员队伍建设，积极组织专干学习各项新业务，确保专干专业素质过硬，顺利推动各项工作落实。[_TAG_h2]　　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实施乡村振兴战略，助推城乡统筹发展。按照“产业兴旺、生态宜居、乡风文明、治理有效、生活富裕”的总要求，推进农业农村现代化，全力谋划好乡村振兴战略。重点抓好因地制宜做大特色产业，壮大镇域经济实力。</w:t>
      </w:r>
    </w:p>
    <w:p>
      <w:pPr>
        <w:ind w:left="0" w:right="0" w:firstLine="560"/>
        <w:spacing w:before="450" w:after="450" w:line="312" w:lineRule="auto"/>
      </w:pPr>
      <w:r>
        <w:rPr>
          <w:rFonts w:ascii="宋体" w:hAnsi="宋体" w:eastAsia="宋体" w:cs="宋体"/>
          <w:color w:val="000"/>
          <w:sz w:val="28"/>
          <w:szCs w:val="28"/>
        </w:rPr>
        <w:t xml:space="preserve">　　在城乡建设上，重点做好集镇拓展区规划设计，争取项目资金，加快项目进度，高标准打造漫水河镇新集镇。结合“最美环线”建设，加快茶马古道基础设施建设和漫水河镇敬老院、中心卫生院新建工作。积极做好歇马台中心村、万家山响水洪中心村建设工作，继续加强村级基础设施建设，不断改善人居环境，增强农村居民的获得感。</w:t>
      </w:r>
    </w:p>
    <w:p>
      <w:pPr>
        <w:ind w:left="0" w:right="0" w:firstLine="560"/>
        <w:spacing w:before="450" w:after="450" w:line="312" w:lineRule="auto"/>
      </w:pPr>
      <w:r>
        <w:rPr>
          <w:rFonts w:ascii="宋体" w:hAnsi="宋体" w:eastAsia="宋体" w:cs="宋体"/>
          <w:color w:val="000"/>
          <w:sz w:val="28"/>
          <w:szCs w:val="28"/>
        </w:rPr>
        <w:t xml:space="preserve">　　在环境整治上，做好城乡环卫一体化工作，使农村环境卫生得到彻底的改观，充分发挥村规民约的作用，让广大村民自觉加入到美好家园的建设中来。继续大力推行“厕所革命”，对已经完成厕所改造的部分村，要继续提升品质;对未改造的村要挑选条件好的优先改厕，积累经验，逐步向纵深推广。</w:t>
      </w:r>
    </w:p>
    <w:p>
      <w:pPr>
        <w:ind w:left="0" w:right="0" w:firstLine="560"/>
        <w:spacing w:before="450" w:after="450" w:line="312" w:lineRule="auto"/>
      </w:pPr>
      <w:r>
        <w:rPr>
          <w:rFonts w:ascii="宋体" w:hAnsi="宋体" w:eastAsia="宋体" w:cs="宋体"/>
          <w:color w:val="000"/>
          <w:sz w:val="28"/>
          <w:szCs w:val="28"/>
        </w:rPr>
        <w:t xml:space="preserve">　　在产业结构上，加大农业产业结构调整步伐，积极推进特色种植业、养殖业发展，坚持科学规划，打造品牌，加大宣传，增加产业附加值，支持能人大户发展，规模经营，形成规模优势，进一步带动群众发展致富。[_TAG_h2]　　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2025-06-17T08:50:00+08:00</dcterms:created>
  <dcterms:modified xsi:type="dcterms:W3CDTF">2025-06-17T08:50:00+08:00</dcterms:modified>
</cp:coreProperties>
</file>

<file path=docProps/custom.xml><?xml version="1.0" encoding="utf-8"?>
<Properties xmlns="http://schemas.openxmlformats.org/officeDocument/2006/custom-properties" xmlns:vt="http://schemas.openxmlformats.org/officeDocument/2006/docPropsVTypes"/>
</file>