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[街道办半年工作总结]街道办半年工作总结2024</w:t>
      </w:r>
      <w:bookmarkEnd w:id="1"/>
    </w:p>
    <w:p>
      <w:pPr>
        <w:jc w:val="center"/>
        <w:spacing w:before="0" w:after="450"/>
      </w:pPr>
      <w:r>
        <w:rPr>
          <w:rFonts w:ascii="Arial" w:hAnsi="Arial" w:eastAsia="Arial" w:cs="Arial"/>
          <w:color w:val="999999"/>
          <w:sz w:val="20"/>
          <w:szCs w:val="20"/>
        </w:rPr>
        <w:t xml:space="preserve">来源：网络  作者：花开彼岸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半年的工作在忙忙碌碌中过去了，以下是本站小编为大家精心整理的街道办半年工作总结2024，欢迎大家阅读，供您参考。更多精彩内容请关注本站。　　今年以来，街工委、办事处深入学习贯彻党的十九大和习近平总书记系列重要讲话精神，带领广大干部群众，...</w:t>
      </w:r>
    </w:p>
    <w:p>
      <w:pPr>
        <w:ind w:left="0" w:right="0" w:firstLine="560"/>
        <w:spacing w:before="450" w:after="450" w:line="312" w:lineRule="auto"/>
      </w:pPr>
      <w:r>
        <w:rPr>
          <w:rFonts w:ascii="宋体" w:hAnsi="宋体" w:eastAsia="宋体" w:cs="宋体"/>
          <w:color w:val="000"/>
          <w:sz w:val="28"/>
          <w:szCs w:val="28"/>
        </w:rPr>
        <w:t xml:space="preserve">　　半年的工作在忙忙碌碌中过去了，以下是本站小编为大家精心整理的街道办半年工作总结2024，欢迎大家阅读，供您参考。更多精彩内容请关注本站。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今年以来，街工委、办事处深入学习贯彻党的十九大和习近平总书记系列重要讲话精神，带领广大干部群众，拼搏赶超，克难攻坚，扎实开展“两学一做”学习教育，稳步推进重点项目，积极探索城市管理新途径，下大力解决民生问题，维护辖区平安稳定，各项工作任务顺利平稳推进。</w:t>
      </w:r>
    </w:p>
    <w:p>
      <w:pPr>
        <w:ind w:left="0" w:right="0" w:firstLine="560"/>
        <w:spacing w:before="450" w:after="450" w:line="312" w:lineRule="auto"/>
      </w:pPr>
      <w:r>
        <w:rPr>
          <w:rFonts w:ascii="宋体" w:hAnsi="宋体" w:eastAsia="宋体" w:cs="宋体"/>
          <w:color w:val="000"/>
          <w:sz w:val="28"/>
          <w:szCs w:val="28"/>
        </w:rPr>
        <w:t xml:space="preserve">　　&gt;(一)经济发展健康运行。一是加强重点经济指标调度。通过走访调研辖区重点企业及重大项目，辖区企业经济运行稳步增长，限上商贸业累计销售额5.61亿元，同比累计增幅18.65%，高出全区5.0%平均增幅。零售额累计4.75亿元，同比增幅29.39%。27家纳税超百万企业完成税收6897万元，完成固定资8.34亿元。二是企业服务不松劲。积极开展“万名干部联系企业”、“双创双联”活动，辖区10家重点企业走访全覆盖，共收集、反馈18个问题，收集、反馈率100%。其中，已办结12件，剩余6件，协调相关部门正在推进解决当中。新增纳入统计商贸企业1户：武汉祥龙贸易有限公司。超额完成新增服务业企业小进规任务，引进2户：武汉修境建筑规划设计咨询有限公司和湖北中机三勘工程技术有限公司。</w:t>
      </w:r>
    </w:p>
    <w:p>
      <w:pPr>
        <w:ind w:left="0" w:right="0" w:firstLine="560"/>
        <w:spacing w:before="450" w:after="450" w:line="312" w:lineRule="auto"/>
      </w:pPr>
      <w:r>
        <w:rPr>
          <w:rFonts w:ascii="宋体" w:hAnsi="宋体" w:eastAsia="宋体" w:cs="宋体"/>
          <w:color w:val="000"/>
          <w:sz w:val="28"/>
          <w:szCs w:val="28"/>
        </w:rPr>
        <w:t xml:space="preserve">　&gt;　(二)项目建设稳步推进。一是克难攻坚征收项目。65中北片征收项目面对市场房价波动大、房源结构不优、独栋私房突破较难、保底边缘户矛盾突出、部分企事业单位清租难、商业门面签约难等诸多困难，征收指挥部带领全体工作人员，坚定信心，克难攻坚，迎难而上，突破瓶颈努力推进征收工作，签约943户，签约面积8.54万方，进度58%;宝丰快速路项目，除商户美雅婷外，其余已完成拆除任务。江汉四桥拓宽工程(古琴台---京汉大道)项目，100户居民已签约95户，2户企业,新华书店已签约并拆除，硚口商场关于征收补偿金额已达成一致意见，正在签订征收协议。二是平稳推进遗留项目。密切关注项目南区开发主体最新动向，中粮地产与人信公司即将签订框架协议。在居民安置上，已完成2户，另有1户(5证)已达成安置意向，待2套动迁房指标到位即可签协议。单位还建上，文物商店还建方案对方基本认可，已上报市文化局待审批。街办事处方案已送达，等待进一步协商。房屋灭籍上，已送区房管局282证，完成灭籍131证。三是服务跟进在建项目。积极协调帮助香港中心办理项目规划方案审批、进场勘测等事宜，协调相关部门帮助项目解决实际问题，做好周边居民宣传和政策宣传。目前，项目支护桩工程基本完成，区国土规划分局正在加快审理项目总平面图，累计完成固投8.34亿。</w:t>
      </w:r>
    </w:p>
    <w:p>
      <w:pPr>
        <w:ind w:left="0" w:right="0" w:firstLine="560"/>
        <w:spacing w:before="450" w:after="450" w:line="312" w:lineRule="auto"/>
      </w:pPr>
      <w:r>
        <w:rPr>
          <w:rFonts w:ascii="宋体" w:hAnsi="宋体" w:eastAsia="宋体" w:cs="宋体"/>
          <w:color w:val="000"/>
          <w:sz w:val="28"/>
          <w:szCs w:val="28"/>
        </w:rPr>
        <w:t xml:space="preserve">　　&gt;(三)城市综合管理水平有提升。一是加大基础建设力度。针对居民群众反映最多、矛盾最突出、安全隐患最大的区域，推进社区环境提档升级。广泛征求意见，完成建乐社区生活街区和幸乐、xx、集贤里三个老旧社区综合改造方案设计，待职能部门审批。投入19.78万元，修复武胜西街、xx二路、集贤一路道路破损严重点位。二是综合执法体制初见成效。整合街辖城管执法中队、工商所、食药监所执法力量，统一调配、集中调度，建立“日巡查、周碰头、月调度、年考核”的工作机制。出台《xx街行政综合执法制度》(试行)，明确每日巡查、执法培训、年度考核、综合评价、奖惩、城市综合管理会商等机制。组织各队所召开行政综合执法协商会3次，针对餐饮油烟扰民突出问题，结合市政府餐饮专题会议精神，出台《xx街关于明确新增餐饮项目监管职责工作流程》，明确各队所、各社区在新增餐饮巡查发现、宣传查看、后期督办等不同环节工作职责，确保分工到所、明确到人，实现监管提前、精细服务的链条式管理。在解决油烟扰民、违规占道、违建拆除等问题上发挥了积极作用，并在迎接中央环保督查行动中初见成效。1-5月大城管排名在全市二类街道平均第10名，门前三包考核位于全市中上游。三是全力完成创卫创文复查任务。制定工作方案，成立领导小组，明确责任分工。开展“五小”整治、楼道乱堆乱放清理整治、违规广告招牌整治，拆除历史违建已完成540平方。持续推进公益广告宣传，全面提升公益广告品质。大力开展文明交通行动，推动形成文明新风尚。做好我街四个重点路口的文明交通志愿劝导，组织志愿者宣传和引导市民文明过马路，促进文明过马路，主动礼让成为市民的良好习惯。</w:t>
      </w:r>
    </w:p>
    <w:p>
      <w:pPr>
        <w:ind w:left="0" w:right="0" w:firstLine="560"/>
        <w:spacing w:before="450" w:after="450" w:line="312" w:lineRule="auto"/>
      </w:pPr>
      <w:r>
        <w:rPr>
          <w:rFonts w:ascii="宋体" w:hAnsi="宋体" w:eastAsia="宋体" w:cs="宋体"/>
          <w:color w:val="000"/>
          <w:sz w:val="28"/>
          <w:szCs w:val="28"/>
        </w:rPr>
        <w:t xml:space="preserve">　　&gt;(四)社会民生事业进一步发展。一是民生保障工作落实到位。完成中心和社区综合窗口项目设备购置及弱电安装调式。开展了轮岗培训，学习推行通用目录，规范和合理划分中心与社区公共服务事项，努力推行全科服务，实行一站式受(办)理，初步实现一窗多能，全科服务。城镇登记失业率控制在2.9%以内，低于全区3.8%目标。增就业1824人次，扶持创业带动就业676人次。完成创业培训70人次。安置特困群体就业268人，提前完成年度任务。对低保户家庭增发低保金543105元，慰问边缘户家庭309户，发放慰问金92700元。二是谋划打造宜居社区创建。在广泛听取各方意见建议的基础上，形成针对性创建方案，明确了具体建设内容和点位。截止目前，10个社区养老设施安装点位已进入招投标程序，65岁以上老年人建立健康档案和家庭医生签约达7000余份，中山社区乐龄义工联盟志愿服务队等3支志愿组织已纳入助力计划项目。投入10余万元，为引进社会组织护明德提供服务场地。武胜社区幸福食堂每天就餐人数增至200名。</w:t>
      </w:r>
    </w:p>
    <w:p>
      <w:pPr>
        <w:ind w:left="0" w:right="0" w:firstLine="560"/>
        <w:spacing w:before="450" w:after="450" w:line="312" w:lineRule="auto"/>
      </w:pPr>
      <w:r>
        <w:rPr>
          <w:rFonts w:ascii="宋体" w:hAnsi="宋体" w:eastAsia="宋体" w:cs="宋体"/>
          <w:color w:val="000"/>
          <w:sz w:val="28"/>
          <w:szCs w:val="28"/>
        </w:rPr>
        <w:t xml:space="preserve">　　&gt;(五)全力安全稳定工作。一是抓领导机制。落实安全工作主要领导负总责，分管领导具体抓，其他领导“一岗双责”的安全工作机制，构建“党政统一领导，部门依法监管，街道属地管理，企业全面负责，企业参与监督，社会广泛支持”的工作格局。上半年共发生火情8起，未发生亡人及有影响的火灾事故。 二是抓舆论宣传。利用社区广播、宣传栏、显示屏等手段，持续播放平安创建宣传内容，印制2万份《温馨提示》发放并张贴到居民家中显著位置，在社区张贴宣传画报等形式，开展平安创建进社区、进单位、进学校、进家庭活动，不断扩大宣传覆盖面，提高宣传影响力，使群众对平安创建的内容入脑入心，有效提高了知晓率、参与率和满意率，使平安建设成为广大人民群众的广泛共识。三是抓隐患整治。突出在建工地、消防安全、特种设备等重点行业领域和老旧社区、大型商业综合体、高层建筑、养老院、旅社、网吧等重点部位，深入开展安全隐患排查治理。针对两家市区挂牌督办隐患单位，在区政协周主席具体指导督办下，两家单位已完成基础设施维修更新，预计10月底前完成整改，实现摘牌。进一步加强和规范社区安保队、义务消防队及物业等群众性应急力量建设，定期开展模拟演练，提升应急处置能力。四是抓治安防控。坚持并落实好社区安保队24小时巡逻和街领导不定期夜查机制，及时发现和处置安全问题。在辖区显著位置显示屏每月公布辖区警情，与公安警务站建立联动机制，定期开展联合大巡逻，有效震慑违法犯罪分子，提高广大群众的安全感。今年4月，组织公安、消防、城管、房管等多部门对武胜社区10余家涉黄休闲屋开展联合打击行动，效净化了社会环境，受到群众一致赞扬。五是狠抓积案化解。建立“五个一”工作责任制，对积案进行全面梳理、深入分析、逐一研判甄别，形成一人一档，落实“六个一”要求，做到“三到位一处理”， 11件积案化解9件、结案2件。</w:t>
      </w:r>
    </w:p>
    <w:p>
      <w:pPr>
        <w:ind w:left="0" w:right="0" w:firstLine="560"/>
        <w:spacing w:before="450" w:after="450" w:line="312" w:lineRule="auto"/>
      </w:pPr>
      <w:r>
        <w:rPr>
          <w:rFonts w:ascii="宋体" w:hAnsi="宋体" w:eastAsia="宋体" w:cs="宋体"/>
          <w:color w:val="000"/>
          <w:sz w:val="28"/>
          <w:szCs w:val="28"/>
        </w:rPr>
        <w:t xml:space="preserve">　　&gt;(六)加强了党的建设。一是扎实开展“两学一做”学习教育。按要求每月开展支部主题党日活动，进行专题学习，开展专题研讨，截止目前已组织7次;以专家讲党课、党委书记讲党课、社区书记讲党课等形式促进宣讲方式多样化与宣讲对象全覆盖;通过组织开展党风廉政建设书画展、红色教育基地参观学习、观看警示教育片等方式，不断加强党性修养。二是落实党风廉政“两个责任”。坚持街工委的主体责任和街纪工委的监督责任，把党风廉政建设首要的政治任务摆上日程、常抓常议，凡是党风廉政建设文件和要求，第一时间组织传达学习。凡是部署重要工作、重大项目、急难险重任务，都把党风廉政同步部署，提出纪律要求。目前，全街上下都牢固树立纪律意识，作风建设也有了较大改善，为完成各项工作任务提供了有力保证。三是推进实施“红色引擎工程”。制定了《xx街关于推进“红色引擎工程”推动基层治理体系和治理能力现代化的实施方案》，举全街之力推进工作。</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2025-05-03T05:52:09+08:00</dcterms:created>
  <dcterms:modified xsi:type="dcterms:W3CDTF">2025-05-03T05:52:09+08:00</dcterms:modified>
</cp:coreProperties>
</file>

<file path=docProps/custom.xml><?xml version="1.0" encoding="utf-8"?>
<Properties xmlns="http://schemas.openxmlformats.org/officeDocument/2006/custom-properties" xmlns:vt="http://schemas.openxmlformats.org/officeDocument/2006/docPropsVTypes"/>
</file>