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在社区工作，当又一半年过去的时候，及时对半年的工作进行总结，积累更多的工作经验，营造良好的社区环境。下面是本站为大家整理的2024年社区上半年工作总结，供大家参考。　　2024年社区上半年工作总结　　今年上半年以来，在党支部和所领导的直接领...</w:t>
      </w:r>
    </w:p>
    <w:p>
      <w:pPr>
        <w:ind w:left="0" w:right="0" w:firstLine="560"/>
        <w:spacing w:before="450" w:after="450" w:line="312" w:lineRule="auto"/>
      </w:pPr>
      <w:r>
        <w:rPr>
          <w:rFonts w:ascii="宋体" w:hAnsi="宋体" w:eastAsia="宋体" w:cs="宋体"/>
          <w:color w:val="000"/>
          <w:sz w:val="28"/>
          <w:szCs w:val="28"/>
        </w:rPr>
        <w:t xml:space="preserve">在社区工作，当又一半年过去的时候，及时对半年的工作进行总结，积累更多的工作经验，营造良好的社区环境。下面是本站为大家整理的2024年社区上半年工作总结，供大家参考。[_TAG_h2]　　2024年社区上半年工作总结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&gt;二、认真完成领导交办的工作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&gt;四、下半年打算</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2025-05-03T05:56:32+08:00</dcterms:created>
  <dcterms:modified xsi:type="dcterms:W3CDTF">2025-05-03T05:56:32+08:00</dcterms:modified>
</cp:coreProperties>
</file>

<file path=docProps/custom.xml><?xml version="1.0" encoding="utf-8"?>
<Properties xmlns="http://schemas.openxmlformats.org/officeDocument/2006/custom-properties" xmlns:vt="http://schemas.openxmlformats.org/officeDocument/2006/docPropsVTypes"/>
</file>