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关于市公安局2024年上半年优化营商环境工作总结【三篇】</w:t>
      </w:r>
      <w:bookmarkEnd w:id="1"/>
    </w:p>
    <w:p>
      <w:pPr>
        <w:jc w:val="center"/>
        <w:spacing w:before="0" w:after="450"/>
      </w:pPr>
      <w:r>
        <w:rPr>
          <w:rFonts w:ascii="Arial" w:hAnsi="Arial" w:eastAsia="Arial" w:cs="Arial"/>
          <w:color w:val="999999"/>
          <w:sz w:val="20"/>
          <w:szCs w:val="20"/>
        </w:rPr>
        <w:t xml:space="preserve">来源：网络  作者：空山新雨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市公安局2024年上半年优化营商环境工作总结【三篇】，仅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市公安局2024年上半年优化营商环境工作总结【三篇】，仅供参考，大家一起来看看吧。[_TAG_h2]市公安局2024年上半年优化营商环境工作总结1</w:t>
      </w:r>
    </w:p>
    <w:p>
      <w:pPr>
        <w:ind w:left="0" w:right="0" w:firstLine="560"/>
        <w:spacing w:before="450" w:after="450" w:line="312" w:lineRule="auto"/>
      </w:pPr>
      <w:r>
        <w:rPr>
          <w:rFonts w:ascii="宋体" w:hAnsi="宋体" w:eastAsia="宋体" w:cs="宋体"/>
          <w:color w:val="000"/>
          <w:sz w:val="28"/>
          <w:szCs w:val="28"/>
        </w:rPr>
        <w:t xml:space="preserve">   　今年以来来，xx县公共资源交易中心以打造廉洁高效的交易平台为目标，着眼工作实际，深入推进“放、管、服”改革，充分发挥服务职能，通过完善制度、简化流程、加强学习、优化服务等举措，持续优化营商环境。截止xx公共资源交易中心共受理招标采购交易xx项，交易总全额xx亿元，节约xx万元；土地挂牌xx项，交易额xx万元。</w:t>
      </w:r>
    </w:p>
    <w:p>
      <w:pPr>
        <w:ind w:left="0" w:right="0" w:firstLine="560"/>
        <w:spacing w:before="450" w:after="450" w:line="312" w:lineRule="auto"/>
      </w:pPr>
      <w:r>
        <w:rPr>
          <w:rFonts w:ascii="宋体" w:hAnsi="宋体" w:eastAsia="宋体" w:cs="宋体"/>
          <w:color w:val="000"/>
          <w:sz w:val="28"/>
          <w:szCs w:val="28"/>
        </w:rPr>
        <w:t xml:space="preserve">&gt;　　一、完善制度，规范交易行为</w:t>
      </w:r>
    </w:p>
    <w:p>
      <w:pPr>
        <w:ind w:left="0" w:right="0" w:firstLine="560"/>
        <w:spacing w:before="450" w:after="450" w:line="312" w:lineRule="auto"/>
      </w:pPr>
      <w:r>
        <w:rPr>
          <w:rFonts w:ascii="宋体" w:hAnsi="宋体" w:eastAsia="宋体" w:cs="宋体"/>
          <w:color w:val="000"/>
          <w:sz w:val="28"/>
          <w:szCs w:val="28"/>
        </w:rPr>
        <w:t xml:space="preserve">　　完善相关软硬件设备及管理制度，逐步实现了物理、技术和流程“三重隔离墙”，即：交易场地“物理隔离”，防止违规操作“技术隔离”，交易环节“流程隔离”，得到各行政监督部门和招标代理机构的一致好评，为交易现场评标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&gt;　　二、简化交易流程，提高工作效率</w:t>
      </w:r>
    </w:p>
    <w:p>
      <w:pPr>
        <w:ind w:left="0" w:right="0" w:firstLine="560"/>
        <w:spacing w:before="450" w:after="450" w:line="312" w:lineRule="auto"/>
      </w:pPr>
      <w:r>
        <w:rPr>
          <w:rFonts w:ascii="宋体" w:hAnsi="宋体" w:eastAsia="宋体" w:cs="宋体"/>
          <w:color w:val="000"/>
          <w:sz w:val="28"/>
          <w:szCs w:val="28"/>
        </w:rPr>
        <w:t xml:space="preserve">　　1、制作电子招标操作指南，保证金退还流程等，方便交易双方更明白的了解进场交易相关事项，为招标（采购）人、代理机构提供更加便捷的服务；</w:t>
      </w:r>
    </w:p>
    <w:p>
      <w:pPr>
        <w:ind w:left="0" w:right="0" w:firstLine="560"/>
        <w:spacing w:before="450" w:after="450" w:line="312" w:lineRule="auto"/>
      </w:pPr>
      <w:r>
        <w:rPr>
          <w:rFonts w:ascii="宋体" w:hAnsi="宋体" w:eastAsia="宋体" w:cs="宋体"/>
          <w:color w:val="000"/>
          <w:sz w:val="28"/>
          <w:szCs w:val="28"/>
        </w:rPr>
        <w:t xml:space="preserve">　　2、对所有项目实行限时办结、边办手续边招标，确保项目早进场，早受理，早安排，早服务。</w:t>
      </w:r>
    </w:p>
    <w:p>
      <w:pPr>
        <w:ind w:left="0" w:right="0" w:firstLine="560"/>
        <w:spacing w:before="450" w:after="450" w:line="312" w:lineRule="auto"/>
      </w:pPr>
      <w:r>
        <w:rPr>
          <w:rFonts w:ascii="宋体" w:hAnsi="宋体" w:eastAsia="宋体" w:cs="宋体"/>
          <w:color w:val="000"/>
          <w:sz w:val="28"/>
          <w:szCs w:val="28"/>
        </w:rPr>
        <w:t xml:space="preserve">　　3、实行“容缺承诺受理”机制。为进一步优化营商环境，提升服务效率，按照市委、政府工作要求，中心结合工作实际制定印发了《“容缺承诺受理”服务规则》，开展容缺承诺受理服务，主动服务重点项目，开通绿色通道，在合法合规情况下优先为重点项目优先安排项目开评标，主动提供政策及业务咨询。</w:t>
      </w:r>
    </w:p>
    <w:p>
      <w:pPr>
        <w:ind w:left="0" w:right="0" w:firstLine="560"/>
        <w:spacing w:before="450" w:after="450" w:line="312" w:lineRule="auto"/>
      </w:pPr>
      <w:r>
        <w:rPr>
          <w:rFonts w:ascii="宋体" w:hAnsi="宋体" w:eastAsia="宋体" w:cs="宋体"/>
          <w:color w:val="000"/>
          <w:sz w:val="28"/>
          <w:szCs w:val="28"/>
        </w:rPr>
        <w:t xml:space="preserve">&gt;　　三、加强学习，完善操作规程</w:t>
      </w:r>
    </w:p>
    <w:p>
      <w:pPr>
        <w:ind w:left="0" w:right="0" w:firstLine="560"/>
        <w:spacing w:before="450" w:after="450" w:line="312" w:lineRule="auto"/>
      </w:pPr>
      <w:r>
        <w:rPr>
          <w:rFonts w:ascii="宋体" w:hAnsi="宋体" w:eastAsia="宋体" w:cs="宋体"/>
          <w:color w:val="000"/>
          <w:sz w:val="28"/>
          <w:szCs w:val="28"/>
        </w:rPr>
        <w:t xml:space="preserve">　　认真学习《国务院办公厅转发国家发展改革委关于深化公共资源交易平台整合共享指导意见的通知》（国办函〔20xx〕41号）按第(九)规定：“(九)精简管理事项和环节，系统梳理公共资源交易流程，自20xx年6月27日起取消没有法律法规依据的投标报名、招标文件审查、原件核对等事项；</w:t>
      </w:r>
    </w:p>
    <w:p>
      <w:pPr>
        <w:ind w:left="0" w:right="0" w:firstLine="560"/>
        <w:spacing w:before="450" w:after="450" w:line="312" w:lineRule="auto"/>
      </w:pPr>
      <w:r>
        <w:rPr>
          <w:rFonts w:ascii="宋体" w:hAnsi="宋体" w:eastAsia="宋体" w:cs="宋体"/>
          <w:color w:val="000"/>
          <w:sz w:val="28"/>
          <w:szCs w:val="28"/>
        </w:rPr>
        <w:t xml:space="preserve">　　按照《关于优化政府采购环境有关问题的通知》（豫财购〔20xx〕4号）二、降低供应商参与政府采购活动交易成本规定：“(六)取消政府采购投标保证金。自20xx年8月1日起，所有政府采购货物和服务招投标活动中，不再向供应商收取投标保证金。非招标采购方式采购货物、工程和服务的，也不再向供应商收取投标保证金。</w:t>
      </w:r>
    </w:p>
    <w:p>
      <w:pPr>
        <w:ind w:left="0" w:right="0" w:firstLine="560"/>
        <w:spacing w:before="450" w:after="450" w:line="312" w:lineRule="auto"/>
      </w:pPr>
      <w:r>
        <w:rPr>
          <w:rFonts w:ascii="宋体" w:hAnsi="宋体" w:eastAsia="宋体" w:cs="宋体"/>
          <w:color w:val="000"/>
          <w:sz w:val="28"/>
          <w:szCs w:val="28"/>
        </w:rPr>
        <w:t xml:space="preserve">&gt;　　四、优化服务，助力企业减负</w:t>
      </w:r>
    </w:p>
    <w:p>
      <w:pPr>
        <w:ind w:left="0" w:right="0" w:firstLine="560"/>
        <w:spacing w:before="450" w:after="450" w:line="312" w:lineRule="auto"/>
      </w:pPr>
      <w:r>
        <w:rPr>
          <w:rFonts w:ascii="宋体" w:hAnsi="宋体" w:eastAsia="宋体" w:cs="宋体"/>
          <w:color w:val="000"/>
          <w:sz w:val="28"/>
          <w:szCs w:val="28"/>
        </w:rPr>
        <w:t xml:space="preserve">　　1、着力打造廉洁高效的政务环境，对前来办事的人员，热情服务，认真履行职责，受理的事项根据政策给予说明，能办的马上办，不能办的解释清楚，坚决杜绝“门难进、脸难看、事难办”和“出工不出力”，真正做到清正廉洁、爱岗敬业。</w:t>
      </w:r>
    </w:p>
    <w:p>
      <w:pPr>
        <w:ind w:left="0" w:right="0" w:firstLine="560"/>
        <w:spacing w:before="450" w:after="450" w:line="312" w:lineRule="auto"/>
      </w:pPr>
      <w:r>
        <w:rPr>
          <w:rFonts w:ascii="宋体" w:hAnsi="宋体" w:eastAsia="宋体" w:cs="宋体"/>
          <w:color w:val="000"/>
          <w:sz w:val="28"/>
          <w:szCs w:val="28"/>
        </w:rPr>
        <w:t xml:space="preserve">　　2、为推进“放管服”，优化营商环境，减轻企事业负担，中心花费大量时间，想法设法联系投标企事业，清退往年沉淀保证金。</w:t>
      </w:r>
    </w:p>
    <w:p>
      <w:pPr>
        <w:ind w:left="0" w:right="0" w:firstLine="560"/>
        <w:spacing w:before="450" w:after="450" w:line="312" w:lineRule="auto"/>
      </w:pPr>
      <w:r>
        <w:rPr>
          <w:rFonts w:ascii="宋体" w:hAnsi="宋体" w:eastAsia="宋体" w:cs="宋体"/>
          <w:color w:val="000"/>
          <w:sz w:val="28"/>
          <w:szCs w:val="28"/>
        </w:rPr>
        <w:t xml:space="preserve">　　3、严格落实和正确执行政府采购中小微企业扶持政策，要求代理机构在文件制作中对产品报价给予一定比例的扣除，用扣除后的报价参与评审，进一步减轻企业压力。</w:t>
      </w:r>
    </w:p>
    <w:p>
      <w:pPr>
        <w:ind w:left="0" w:right="0" w:firstLine="560"/>
        <w:spacing w:before="450" w:after="450" w:line="312" w:lineRule="auto"/>
      </w:pPr>
      <w:r>
        <w:rPr>
          <w:rFonts w:ascii="宋体" w:hAnsi="宋体" w:eastAsia="宋体" w:cs="宋体"/>
          <w:color w:val="000"/>
          <w:sz w:val="28"/>
          <w:szCs w:val="28"/>
        </w:rPr>
        <w:t xml:space="preserve">　　下一步，中心将认真贯彻落实优化营商环境文件的要求，持续优化营商环境，继续把“放管服”改革推向深入，提高办事企业和群众的舒适感和幸福感，为我县经济实现高质量发展作出应有贡献。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市公安局2024年上半年优化营商环境工作总结2</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　　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　　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　　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　　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市公安局2024年上半年优化营商环境工作总结3</w:t>
      </w:r>
    </w:p>
    <w:p>
      <w:pPr>
        <w:ind w:left="0" w:right="0" w:firstLine="560"/>
        <w:spacing w:before="450" w:after="450" w:line="312" w:lineRule="auto"/>
      </w:pPr>
      <w:r>
        <w:rPr>
          <w:rFonts w:ascii="宋体" w:hAnsi="宋体" w:eastAsia="宋体" w:cs="宋体"/>
          <w:color w:val="000"/>
          <w:sz w:val="28"/>
          <w:szCs w:val="28"/>
        </w:rPr>
        <w:t xml:space="preserve">　　&gt;一、目标任务完成情况</w:t>
      </w:r>
    </w:p>
    <w:p>
      <w:pPr>
        <w:ind w:left="0" w:right="0" w:firstLine="560"/>
        <w:spacing w:before="450" w:after="450" w:line="312" w:lineRule="auto"/>
      </w:pPr>
      <w:r>
        <w:rPr>
          <w:rFonts w:ascii="宋体" w:hAnsi="宋体" w:eastAsia="宋体" w:cs="宋体"/>
          <w:color w:val="000"/>
          <w:sz w:val="28"/>
          <w:szCs w:val="28"/>
        </w:rPr>
        <w:t xml:space="preserve">　　（一）积极弘扬企业家精神。</w:t>
      </w:r>
    </w:p>
    <w:p>
      <w:pPr>
        <w:ind w:left="0" w:right="0" w:firstLine="560"/>
        <w:spacing w:before="450" w:after="450" w:line="312" w:lineRule="auto"/>
      </w:pPr>
      <w:r>
        <w:rPr>
          <w:rFonts w:ascii="宋体" w:hAnsi="宋体" w:eastAsia="宋体" w:cs="宋体"/>
          <w:color w:val="000"/>
          <w:sz w:val="28"/>
          <w:szCs w:val="28"/>
        </w:rPr>
        <w:t xml:space="preserve">　　1、完善政企沟通机制。在县电视台等资本新闻媒体开展专栏，大力宣传优秀企业家先进事迹，引导更多有志之士返乡创业。坚持县工业富县领导组定期会商研判制度、月度工业分析调度制度、企业诉求收集交办制度。开展“四送一服”双千工程民营企业大走访，走访企业590余家，对接要素项目27个，人才要素项目6个，土地要素项目17个，科技要素项目正式签约2个。</w:t>
      </w:r>
    </w:p>
    <w:p>
      <w:pPr>
        <w:ind w:left="0" w:right="0" w:firstLine="560"/>
        <w:spacing w:before="450" w:after="450" w:line="312" w:lineRule="auto"/>
      </w:pPr>
      <w:r>
        <w:rPr>
          <w:rFonts w:ascii="宋体" w:hAnsi="宋体" w:eastAsia="宋体" w:cs="宋体"/>
          <w:color w:val="000"/>
          <w:sz w:val="28"/>
          <w:szCs w:val="28"/>
        </w:rPr>
        <w:t xml:space="preserve">　　2、营造尊重企业家良好氛围。充分肯定企业家对经济社会发展的贡献，推荐符合条件的优秀民营企业家作为各级党代表、人大代表、政协委员，以及劳动模范等各种评选表彰人选，依法保护企业家人身和财产安全。</w:t>
      </w:r>
    </w:p>
    <w:p>
      <w:pPr>
        <w:ind w:left="0" w:right="0" w:firstLine="560"/>
        <w:spacing w:before="450" w:after="450" w:line="312" w:lineRule="auto"/>
      </w:pPr>
      <w:r>
        <w:rPr>
          <w:rFonts w:ascii="宋体" w:hAnsi="宋体" w:eastAsia="宋体" w:cs="宋体"/>
          <w:color w:val="000"/>
          <w:sz w:val="28"/>
          <w:szCs w:val="28"/>
        </w:rPr>
        <w:t xml:space="preserve">　　3、实施企业家培训计划。安排工业培训专项资金，对中小企业各类人才、经济主管部门和乡镇负责人进行分类培训。上半年我县共举办2次大型企业家培训活动，帮助企业家及时了解新兴产业格局演变中的战略机遇，通过学习提升了企业家综合管理能力，开拓了企业发展新思维，进一步增强了企业抗风险能力和综合竞争能力，使企业迈入可持续发展道路。</w:t>
      </w:r>
    </w:p>
    <w:p>
      <w:pPr>
        <w:ind w:left="0" w:right="0" w:firstLine="560"/>
        <w:spacing w:before="450" w:after="450" w:line="312" w:lineRule="auto"/>
      </w:pPr>
      <w:r>
        <w:rPr>
          <w:rFonts w:ascii="宋体" w:hAnsi="宋体" w:eastAsia="宋体" w:cs="宋体"/>
          <w:color w:val="000"/>
          <w:sz w:val="28"/>
          <w:szCs w:val="28"/>
        </w:rPr>
        <w:t xml:space="preserve">　　（二）切实保障市场主体合法权益。</w:t>
      </w:r>
    </w:p>
    <w:p>
      <w:pPr>
        <w:ind w:left="0" w:right="0" w:firstLine="560"/>
        <w:spacing w:before="450" w:after="450" w:line="312" w:lineRule="auto"/>
      </w:pPr>
      <w:r>
        <w:rPr>
          <w:rFonts w:ascii="宋体" w:hAnsi="宋体" w:eastAsia="宋体" w:cs="宋体"/>
          <w:color w:val="000"/>
          <w:sz w:val="28"/>
          <w:szCs w:val="28"/>
        </w:rPr>
        <w:t xml:space="preserve">　　1、优化审批服务。大力推动“照后减证”，逐步实现“照后能营”。推进“互联网+政务服务”，推动企业办事“一网、一门、一次”。深化简易注销登记改革，解决民营企业“注销难”问题。</w:t>
      </w:r>
    </w:p>
    <w:p>
      <w:pPr>
        <w:ind w:left="0" w:right="0" w:firstLine="560"/>
        <w:spacing w:before="450" w:after="450" w:line="312" w:lineRule="auto"/>
      </w:pPr>
      <w:r>
        <w:rPr>
          <w:rFonts w:ascii="宋体" w:hAnsi="宋体" w:eastAsia="宋体" w:cs="宋体"/>
          <w:color w:val="000"/>
          <w:sz w:val="28"/>
          <w:szCs w:val="28"/>
        </w:rPr>
        <w:t xml:space="preserve">　　2、压缩重点事项审批时限。实现企业开办时间压缩至3个工作日内，工业建设项目施工许可证审批压缩至45个工作日以内，不动产登记压缩至5个工作日内。减少民间资本市场准入限制。</w:t>
      </w:r>
    </w:p>
    <w:p>
      <w:pPr>
        <w:ind w:left="0" w:right="0" w:firstLine="560"/>
        <w:spacing w:before="450" w:after="450" w:line="312" w:lineRule="auto"/>
      </w:pPr>
      <w:r>
        <w:rPr>
          <w:rFonts w:ascii="宋体" w:hAnsi="宋体" w:eastAsia="宋体" w:cs="宋体"/>
          <w:color w:val="000"/>
          <w:sz w:val="28"/>
          <w:szCs w:val="28"/>
        </w:rPr>
        <w:t xml:space="preserve">　　3、全面实施市场准入负面清单制度。推动“非禁即入”普遍落实，不得对民间投资设置附加条件。规范有序推广政府和社会资本合作模式，对项目收入无法覆盖成本和收益，但社会效益较好的政府和社会资本合作项目，同级财政可给予适当补贴。支持各类投资主体参与盘活闲置工业资产和项目。</w:t>
      </w:r>
    </w:p>
    <w:p>
      <w:pPr>
        <w:ind w:left="0" w:right="0" w:firstLine="560"/>
        <w:spacing w:before="450" w:after="450" w:line="312" w:lineRule="auto"/>
      </w:pPr>
      <w:r>
        <w:rPr>
          <w:rFonts w:ascii="宋体" w:hAnsi="宋体" w:eastAsia="宋体" w:cs="宋体"/>
          <w:color w:val="000"/>
          <w:sz w:val="28"/>
          <w:szCs w:val="28"/>
        </w:rPr>
        <w:t xml:space="preserve">　　4、保护合法合规企业权益。按照“罪刑法定、疑罪从无”的原则妥善处理民营企业经营不规范的问题。严格规范涉案财产处置，维护涉案企业和人员的合法权益。去产能、去杠杆对各类所有制企业执行同样标准，在安监、环保等领域微观执法过程中，避免简单化，不搞“一刀切”。</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企业发展受阻。虽然各级政府通过加大审批制度改革，减少了办事程序，缩短了办事时间，但目前办证难、注销难等一些困扰民营经济发展问题并未从根本上改变，由于法制环境不健全，民营经济的合法权益保护仍存在问题，民营企业的利益受损现象屡见不鲜。</w:t>
      </w:r>
    </w:p>
    <w:p>
      <w:pPr>
        <w:ind w:left="0" w:right="0" w:firstLine="560"/>
        <w:spacing w:before="450" w:after="450" w:line="312" w:lineRule="auto"/>
      </w:pPr>
      <w:r>
        <w:rPr>
          <w:rFonts w:ascii="宋体" w:hAnsi="宋体" w:eastAsia="宋体" w:cs="宋体"/>
          <w:color w:val="000"/>
          <w:sz w:val="28"/>
          <w:szCs w:val="28"/>
        </w:rPr>
        <w:t xml:space="preserve">　　二是融资普遍困难。民营企业主要是依赖民间借贷资金、社会集资等有限形式筹集发展资金，很难通过风险投资基金、资本市场等融资方式筹集资金。与国有企业相比较，在贷款资质方面具有明显的劣势，担保难、抵押难是民营企业贷款难的主要表现。</w:t>
      </w:r>
    </w:p>
    <w:p>
      <w:pPr>
        <w:ind w:left="0" w:right="0" w:firstLine="560"/>
        <w:spacing w:before="450" w:after="450" w:line="312" w:lineRule="auto"/>
      </w:pPr>
      <w:r>
        <w:rPr>
          <w:rFonts w:ascii="宋体" w:hAnsi="宋体" w:eastAsia="宋体" w:cs="宋体"/>
          <w:color w:val="000"/>
          <w:sz w:val="28"/>
          <w:szCs w:val="28"/>
        </w:rPr>
        <w:t xml:space="preserve">　　三是产业升级较难。大多数民营企业仍处于小规模粗放发展阶段，受筹资能力、经营者素质、技术开发能力等限制，由于市场和经营不善，部分企业处于停产和面临倒闭状态，产业升级进展缓慢。</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打造“四最”营商环境。加大服务企业政策宣传力度实现“只进一扇门、只上一张网、最多跑一次”目标；扎实“四送一服”双千工程，实现实体企业包联全覆盖，定期召开一次“四送一服”领导组会议、工业富县领导组会议，对企业反映的问题建立台帐，实行“派单销号”。</w:t>
      </w:r>
    </w:p>
    <w:p>
      <w:pPr>
        <w:ind w:left="0" w:right="0" w:firstLine="560"/>
        <w:spacing w:before="450" w:after="450" w:line="312" w:lineRule="auto"/>
      </w:pPr>
      <w:r>
        <w:rPr>
          <w:rFonts w:ascii="宋体" w:hAnsi="宋体" w:eastAsia="宋体" w:cs="宋体"/>
          <w:color w:val="000"/>
          <w:sz w:val="28"/>
          <w:szCs w:val="28"/>
        </w:rPr>
        <w:t xml:space="preserve">　　二是切实解决融资难题。要加大企业纾困力度，对符合申贷条件的工业和民营企业实行担保；要加大企业信用等级建设，放宽民营企业贷款抵押条件，对于有市场发展前景的民营企业给予财政支持；要将各级金融机构对工业和民营经济的支持成效与其经营业绩和经济利益挂钩，实行综合考评，扩大授信额度并简化贷款手续。</w:t>
      </w:r>
    </w:p>
    <w:p>
      <w:pPr>
        <w:ind w:left="0" w:right="0" w:firstLine="560"/>
        <w:spacing w:before="450" w:after="450" w:line="312" w:lineRule="auto"/>
      </w:pPr>
      <w:r>
        <w:rPr>
          <w:rFonts w:ascii="宋体" w:hAnsi="宋体" w:eastAsia="宋体" w:cs="宋体"/>
          <w:color w:val="000"/>
          <w:sz w:val="28"/>
          <w:szCs w:val="28"/>
        </w:rPr>
        <w:t xml:space="preserve">　　三是不断加大企业奖励力度。按照“抓大扶小育特色”的思路，加大中小企业服务平台建设，优化资源要素配置方式，增强民营企业、中小微企业投资发展信心，激发创业创新热情；开展全县“成长性示范企业”、“两化融合示范企业”评选活动，引导企业增强内生动力，提高市场竞争力；对当年产值首次突破20亿元、10亿元、5亿元、1亿元和新增规模企业、限上商贸企业，以及本地网上年度销售额较大企业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2025-05-02T17:51:01+08:00</dcterms:created>
  <dcterms:modified xsi:type="dcterms:W3CDTF">2025-05-02T17:51:01+08:00</dcterms:modified>
</cp:coreProperties>
</file>

<file path=docProps/custom.xml><?xml version="1.0" encoding="utf-8"?>
<Properties xmlns="http://schemas.openxmlformats.org/officeDocument/2006/custom-properties" xmlns:vt="http://schemas.openxmlformats.org/officeDocument/2006/docPropsVTypes"/>
</file>