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2024意识形态工作半年总结3篇</w:t>
      </w:r>
      <w:bookmarkEnd w:id="1"/>
    </w:p>
    <w:p>
      <w:pPr>
        <w:jc w:val="center"/>
        <w:spacing w:before="0" w:after="450"/>
      </w:pPr>
      <w:r>
        <w:rPr>
          <w:rFonts w:ascii="Arial" w:hAnsi="Arial" w:eastAsia="Arial" w:cs="Arial"/>
          <w:color w:val="999999"/>
          <w:sz w:val="20"/>
          <w:szCs w:val="20"/>
        </w:rPr>
        <w:t xml:space="preserve">来源：网络  作者：逝水流年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今天为大家精心准备了2024意识形态工作半...</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本站今天为大家精心准备了2024意识形态工作半年总结3篇，希望对大家有所帮助![_TAG_h2]　　2024意识形态工作半年总结1篇</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　　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　　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　　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2024意识形态工作半年总结2篇</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　　2024意识形态工作半年总结3篇</w:t>
      </w:r>
    </w:p>
    <w:p>
      <w:pPr>
        <w:ind w:left="0" w:right="0" w:firstLine="560"/>
        <w:spacing w:before="450" w:after="450" w:line="312" w:lineRule="auto"/>
      </w:pPr>
      <w:r>
        <w:rPr>
          <w:rFonts w:ascii="宋体" w:hAnsi="宋体" w:eastAsia="宋体" w:cs="宋体"/>
          <w:color w:val="000"/>
          <w:sz w:val="28"/>
          <w:szCs w:val="28"/>
        </w:rPr>
        <w:t xml:space="preserve">　　上半年，**镇在区委、区政府的正确领导下，在区委宣传部的大力支持下，坚持以习近平新时代中国特色社会主义思想为指导，深入学习贯彻党的十九大精神，坚定不移地践行区委高质量发展战略，紧紧围绕**镇中心工作任务，找准立足点，在思想引领、舆论推动、精神激励方面发挥了重要作用，较好的做好了意识形态工作。现将上半年**镇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抓好理论武装头脑，凝聚思想教育共识。一是依托特色树形党载体，常态化开展两学一做学习教育活动，同时还筹备开展了“不忘初心，牢记使命”主题教育实践活动，通过三会一课、党小组会议等方式对党的政策方针进行宣讲，以党的十九大精神和习近平新时代中国特色社会主义思想为重点，扎实做好了省、市、区意识形态相关文件及会议精神的宣讲。二是组织镇包村领导、第一书记对各村党支部进行了全覆盖的宣讲，进一步加强了全镇党员领导干部的理论水平。围绕讲党恩爱核心、讲团结爱祖国、讲贡献爱家园、讲文明爱生活和党的十九大精神等主题，采取利用学习强国平台自学、集中宣讲与分散宣讲相结合的方式，积极培训宣讲员、网评员和通讯员队伍。三是上半年以来，以镇村为单位共开展各级别集中宣讲23场，听众1000余人次，有效推动了各类学习活动深入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落实“五个责任”，掌握意识形态话语权。一是认真落实党委意识形态工作责任制，按照制定的《**镇贯彻落实党委意识形态工作责任制实施意见》，全力落实党委的主体责任、党委书记的第一责任、分管领导的直接责任、领导班子成员的“一岗双责”，确保重要工作亲自部署、重要问题亲自过问、重大事件亲自处置，不折不扣地把意识形态的工作责任落实到位。二是坚持把意识形态工作作为镇党委向区委报告的重要内容，按季度在本单位开展意识形态分析研判和总结通报工作，有力推动意识形态工作常态化。三是坚持把意识形态工作作为党委班子成员民主生活会、述职报告、履行党建责任制的重要内容，明确要求班子成员认真落实。四是切实把意识形态工作责任制落实情况纳入对全镇干部的目标考核，明确考核内容、方法和程序，推动意识形态工作规范化。</w:t>
      </w:r>
    </w:p>
    <w:p>
      <w:pPr>
        <w:ind w:left="0" w:right="0" w:firstLine="560"/>
        <w:spacing w:before="450" w:after="450" w:line="312" w:lineRule="auto"/>
      </w:pPr>
      <w:r>
        <w:rPr>
          <w:rFonts w:ascii="宋体" w:hAnsi="宋体" w:eastAsia="宋体" w:cs="宋体"/>
          <w:color w:val="000"/>
          <w:sz w:val="28"/>
          <w:szCs w:val="28"/>
        </w:rPr>
        <w:t xml:space="preserve">　　（三）狠抓新闻宣传，营造良好舆论氛围。一是坚持围绕中心、服务大局，精心策划、聚力高端，全力展示**人民开拓创新、团结向上的良好精神风貌。2024年上半年以来在市级及以上媒体发布关于**镇产业发展、镇村建设、党的建设等相关新闻报道92条，有效向我市内外宣传推介绍了**镇。二是按照区委宣传部关于意识形态工作的相关要求，**镇结合工作实际，明确了学习专题、学习形式、学习时间和学习要求，并将该计划印发至全镇各党支部，用以指导各党支部理论学习工作。三是根据形势发展，及时更新学习内容，对学习习近平总书记系列重要讲话精神、党的十九大精神、习近平总书记东北座谈会及来辽视察讲话精神等工作进行重点学习、难点突破，在全镇掀起学习了贯彻热潮。</w:t>
      </w:r>
    </w:p>
    <w:p>
      <w:pPr>
        <w:ind w:left="0" w:right="0" w:firstLine="560"/>
        <w:spacing w:before="450" w:after="450" w:line="312" w:lineRule="auto"/>
      </w:pPr>
      <w:r>
        <w:rPr>
          <w:rFonts w:ascii="宋体" w:hAnsi="宋体" w:eastAsia="宋体" w:cs="宋体"/>
          <w:color w:val="000"/>
          <w:sz w:val="28"/>
          <w:szCs w:val="28"/>
        </w:rPr>
        <w:t xml:space="preserve">　　（四）建立健全网络意识形态的主阵地。一是严格落实大洼区2024年宣传思想工作会议精神，特别是关于建设红海战队网评队伍的有关要求，充分加强互联网信息管理力度，统筹协调全镇互联网信息管理和舆论引导工作，切实维护互联网意识形态安全工作。二是着力推动网络阵地建设，充分利用微信群，建立镇微信公众号及工作微信群，各村建立工作微信群，正面引导，不断加强政府在网络意识形态领域的引导作用和发言主导权，群众对于政府信息的认可度和可信度明显增强，在保障信息上报数量和质量的前提下，切实推动了网络意识形态的阵地建设。三是结合区级新时代文明实践所试点建设，积极开展文明活动，在学校周边、群众集中的地方积极开展树文明新风的活动，通过法治宣传、公益广告、文化墙潜移默化的影响带动下，加强了群众的思想教育和舆论导向，树立了正确的舆论导向，使群众的思想和文明素质有了明显提升。</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上半年以来，尽管我们做了一些工作，但与区委宣传部和群众的需求相比，还有差距和不足。主要表现在：未运用新媒体对政策措施进行权威解读，及时回应社会关切；网络舆情队伍建设、引导及监测力度有待加强。这些问题，都需要我们深入思考并在今后加以认真解决。</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是进一步强化理论武装工作。深入学习贯彻党的十九大精神、习近平总书记在东北振兴座谈会及来辽视察讲话精神，持续深化镇党委中心组学习和学习型党组织建设，狠抓理论宣讲，不断增强党员干部群众的“四个自信”，进一步把学习贯彻习近平新时代中国特色社会主义思想引向深入。</w:t>
      </w:r>
    </w:p>
    <w:p>
      <w:pPr>
        <w:ind w:left="0" w:right="0" w:firstLine="560"/>
        <w:spacing w:before="450" w:after="450" w:line="312" w:lineRule="auto"/>
      </w:pPr>
      <w:r>
        <w:rPr>
          <w:rFonts w:ascii="宋体" w:hAnsi="宋体" w:eastAsia="宋体" w:cs="宋体"/>
          <w:color w:val="000"/>
          <w:sz w:val="28"/>
          <w:szCs w:val="28"/>
        </w:rPr>
        <w:t xml:space="preserve">　　二是坚守舆论引导工作底线。紧紧围绕区委高质量发展工作思路，继续抓好产业发展、党的建设等重点项目的宣传报道，做到网上网下、内宣外宣同步发力，全力唱响舆论引导主旋律。</w:t>
      </w:r>
    </w:p>
    <w:p>
      <w:pPr>
        <w:ind w:left="0" w:right="0" w:firstLine="560"/>
        <w:spacing w:before="450" w:after="450" w:line="312" w:lineRule="auto"/>
      </w:pPr>
      <w:r>
        <w:rPr>
          <w:rFonts w:ascii="宋体" w:hAnsi="宋体" w:eastAsia="宋体" w:cs="宋体"/>
          <w:color w:val="000"/>
          <w:sz w:val="28"/>
          <w:szCs w:val="28"/>
        </w:rPr>
        <w:t xml:space="preserve">　　三是进一步培育和践行社会主义核心价值观。结合区级新时代文明实践所试点建设，广泛开展“道德模范在身边”、身边好人推荐评议、“我们的节日”等活动，深入开展公民道德建设工作，推进诚信建设制度化。继续加强公益广告展播工作，不断推动意识形态具体化、鲜活化、文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2025-07-13T06:45:49+08:00</dcterms:created>
  <dcterms:modified xsi:type="dcterms:W3CDTF">2025-07-13T06:45:49+08:00</dcterms:modified>
</cp:coreProperties>
</file>

<file path=docProps/custom.xml><?xml version="1.0" encoding="utf-8"?>
<Properties xmlns="http://schemas.openxmlformats.org/officeDocument/2006/custom-properties" xmlns:vt="http://schemas.openxmlformats.org/officeDocument/2006/docPropsVTypes"/>
</file>