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[市场部上半年工作总结]市场部上半年工作总结</w:t>
      </w:r>
      <w:bookmarkEnd w:id="1"/>
    </w:p>
    <w:p>
      <w:pPr>
        <w:jc w:val="center"/>
        <w:spacing w:before="0" w:after="450"/>
      </w:pPr>
      <w:r>
        <w:rPr>
          <w:rFonts w:ascii="Arial" w:hAnsi="Arial" w:eastAsia="Arial" w:cs="Arial"/>
          <w:color w:val="999999"/>
          <w:sz w:val="20"/>
          <w:szCs w:val="20"/>
        </w:rPr>
        <w:t xml:space="preserve">来源：网络  作者：诗酒琴音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市场部要求进一步解放思想，积极探索，狠抓规范管理，深化突出服务，注重创新发展，确保了各项工作朝着健康稳定的方向发展。以下是本站为您准备的“市场部上半年工作总结”，供您参考，希望对您有帮助。&gt;市场部上半年工作总结　　20xx年上半年的各项...</w:t>
      </w:r>
    </w:p>
    <w:p>
      <w:pPr>
        <w:ind w:left="0" w:right="0" w:firstLine="560"/>
        <w:spacing w:before="450" w:after="450" w:line="312" w:lineRule="auto"/>
      </w:pPr>
      <w:r>
        <w:rPr>
          <w:rFonts w:ascii="宋体" w:hAnsi="宋体" w:eastAsia="宋体" w:cs="宋体"/>
          <w:color w:val="000"/>
          <w:sz w:val="28"/>
          <w:szCs w:val="28"/>
        </w:rPr>
        <w:t xml:space="preserve">　　市场部要求进一步解放思想，积极探索，狠抓规范管理，深化突出服务，注重创新发展，确保了各项工作朝着健康稳定的方向发展。以下是本站为您准备的“市场部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&gt;市场部上半年工作总结</w:t>
      </w:r>
    </w:p>
    <w:p>
      <w:pPr>
        <w:ind w:left="0" w:right="0" w:firstLine="560"/>
        <w:spacing w:before="450" w:after="450" w:line="312" w:lineRule="auto"/>
      </w:pPr>
      <w:r>
        <w:rPr>
          <w:rFonts w:ascii="宋体" w:hAnsi="宋体" w:eastAsia="宋体" w:cs="宋体"/>
          <w:color w:val="000"/>
          <w:sz w:val="28"/>
          <w:szCs w:val="28"/>
        </w:rPr>
        <w:t xml:space="preserve">　　20xx年上半年的各项工作在xx年进行改革攻坚、提升的基础之上，以地区营销、配送一体化为契机，加强卷烟服务营销，充实服务内容，强化工商协同，大力推进“两个跨越”，规范零售终端，夯实网络基础，注重经营安全，实现和谐发展；同时，加强对浙烟“精实”文化和杭烟“品·质”文化的理解，加强自身素质提升，不断提升基层部门的执行力和创新力，逐步向全面发展、创新发展、可续发展的目标前进。</w:t>
      </w:r>
    </w:p>
    <w:p>
      <w:pPr>
        <w:ind w:left="0" w:right="0" w:firstLine="560"/>
        <w:spacing w:before="450" w:after="450" w:line="312" w:lineRule="auto"/>
      </w:pPr>
      <w:r>
        <w:rPr>
          <w:rFonts w:ascii="宋体" w:hAnsi="宋体" w:eastAsia="宋体" w:cs="宋体"/>
          <w:color w:val="000"/>
          <w:sz w:val="28"/>
          <w:szCs w:val="28"/>
        </w:rPr>
        <w:t xml:space="preserve">　　（一）规范化零售终端建设深入推进。</w:t>
      </w:r>
    </w:p>
    <w:p>
      <w:pPr>
        <w:ind w:left="0" w:right="0" w:firstLine="560"/>
        <w:spacing w:before="450" w:after="450" w:line="312" w:lineRule="auto"/>
      </w:pPr>
      <w:r>
        <w:rPr>
          <w:rFonts w:ascii="宋体" w:hAnsi="宋体" w:eastAsia="宋体" w:cs="宋体"/>
          <w:color w:val="000"/>
          <w:sz w:val="28"/>
          <w:szCs w:val="28"/>
        </w:rPr>
        <w:t xml:space="preserve">　　xx年年，公司进行了规范化零售终端建设，在卷烟陈列形象、明码标价和明码实价、店面环境整治、促进零售户规范经营等上面展开大量的工作。2024年的终端建设工作是在xx年取得良好成效的基础上，进行深化和推广。</w:t>
      </w:r>
    </w:p>
    <w:p>
      <w:pPr>
        <w:ind w:left="0" w:right="0" w:firstLine="560"/>
        <w:spacing w:before="450" w:after="450" w:line="312" w:lineRule="auto"/>
      </w:pPr>
      <w:r>
        <w:rPr>
          <w:rFonts w:ascii="宋体" w:hAnsi="宋体" w:eastAsia="宋体" w:cs="宋体"/>
          <w:color w:val="000"/>
          <w:sz w:val="28"/>
          <w:szCs w:val="28"/>
        </w:rPr>
        <w:t xml:space="preserve">　　1、店容店貌进一步美化，卷烟陈列更加规范。继续提升规范化终端建设水平。规范化零售终端建设，作为我们余杭烟草的创新工作，市场部全体同志在思想上高度重视，以高度的责任感和使命感参与这项工作。加强和零售客户的沟通联系，争取使零售户理解并支持标准化零售终端建设的开展，在前期宣传的基础上，加快对经营环境的整改，共整改零售户300余家，示范街效应逐步扩大到各条营销线路，并得到零售户的好评。</w:t>
      </w:r>
    </w:p>
    <w:p>
      <w:pPr>
        <w:ind w:left="0" w:right="0" w:firstLine="560"/>
        <w:spacing w:before="450" w:after="450" w:line="312" w:lineRule="auto"/>
      </w:pPr>
      <w:r>
        <w:rPr>
          <w:rFonts w:ascii="宋体" w:hAnsi="宋体" w:eastAsia="宋体" w:cs="宋体"/>
          <w:color w:val="000"/>
          <w:sz w:val="28"/>
          <w:szCs w:val="28"/>
        </w:rPr>
        <w:t xml:space="preserve">　　2、明码标价实现客户从被动使用到主动使用的过程。随着明码标价工作的进一步展开，从示范街的对明码标价的应用到普及推广，逐步为广大零售户和消费者所接受，标价签陈列是否到位，成为零售客户能否稳定和提升经营业绩的重要手段。在辖区内，一些原来不愿意配合明码标价的客户，在明码标价逐步普及的大环境下，感受到自身经营受到威胁，经历了从拒绝陈列到主动要求的过程，标价签陈列规范度进一步提高，一烟一签、一一对应工作开展顺利。在使用小型明码标价签以后，缓解了标价签缺少、遗失、破旧的现象，终端维护的工作效率有所提高。</w:t>
      </w:r>
    </w:p>
    <w:p>
      <w:pPr>
        <w:ind w:left="0" w:right="0" w:firstLine="560"/>
        <w:spacing w:before="450" w:after="450" w:line="312" w:lineRule="auto"/>
      </w:pPr>
      <w:r>
        <w:rPr>
          <w:rFonts w:ascii="宋体" w:hAnsi="宋体" w:eastAsia="宋体" w:cs="宋体"/>
          <w:color w:val="000"/>
          <w:sz w:val="28"/>
          <w:szCs w:val="28"/>
        </w:rPr>
        <w:t xml:space="preserve">　　3、vi形象标识系统的推广。随着规范化零售终端建设的深入，公司计划在余杭市场部推广vi形象标识系统，在前期临平市场部、塘栖市场部取得经验的基础上，经过让零售客户观看《终端之门》专题片，该项工作普遍得到了零售客户的拥护，目前已经确定31家零售户为第一批vi形象标识客户，门面尺寸的量取、vi标识门头和vi标识柜台制作等相关工作已经在紧锣密鼓的开展。vi形象标识系统的推广应用，为进一步提升规范化终端建设水平、提升卷烟销售网络竞争力、提升卷烟零售客户盈利等各个方面提供了良好的契机。</w:t>
      </w:r>
    </w:p>
    <w:p>
      <w:pPr>
        <w:ind w:left="0" w:right="0" w:firstLine="560"/>
        <w:spacing w:before="450" w:after="450" w:line="312" w:lineRule="auto"/>
      </w:pPr>
      <w:r>
        <w:rPr>
          <w:rFonts w:ascii="宋体" w:hAnsi="宋体" w:eastAsia="宋体" w:cs="宋体"/>
          <w:color w:val="000"/>
          <w:sz w:val="28"/>
          <w:szCs w:val="28"/>
        </w:rPr>
        <w:t xml:space="preserve">　　（二）推进工商协同，加强品牌培育。</w:t>
      </w:r>
    </w:p>
    <w:p>
      <w:pPr>
        <w:ind w:left="0" w:right="0" w:firstLine="560"/>
        <w:spacing w:before="450" w:after="450" w:line="312" w:lineRule="auto"/>
      </w:pPr>
      <w:r>
        <w:rPr>
          <w:rFonts w:ascii="宋体" w:hAnsi="宋体" w:eastAsia="宋体" w:cs="宋体"/>
          <w:color w:val="000"/>
          <w:sz w:val="28"/>
          <w:szCs w:val="28"/>
        </w:rPr>
        <w:t xml:space="preserve">　　1、充分挖掘市场潜力。一是配合规范化零售终端建设，结合《卷烟陈列标准》促进零售客户对省外一二类烟和低档烟销售的重视，一二类烟和低档烟销售有一个快捷、便利的环境，二是加强库存监测工作，通过对客户前期、同期的低档烟销售对比，了解市场销售走势以及消费者需求状况，把握消费特征，合理安排货源供应与供应定量，确保省外一二类烟和低档烟的可持续增长，为推进建立二十多个重点骨干品牌和十多个视同骨干品牌的销售结构打好坚实基础。</w:t>
      </w:r>
    </w:p>
    <w:p>
      <w:pPr>
        <w:ind w:left="0" w:right="0" w:firstLine="560"/>
        <w:spacing w:before="450" w:after="450" w:line="312" w:lineRule="auto"/>
      </w:pPr>
      <w:r>
        <w:rPr>
          <w:rFonts w:ascii="宋体" w:hAnsi="宋体" w:eastAsia="宋体" w:cs="宋体"/>
          <w:color w:val="000"/>
          <w:sz w:val="28"/>
          <w:szCs w:val="28"/>
        </w:rPr>
        <w:t xml:space="preserve">　　2、强化市场销售管理。以《零售客户积分制考核》加强零售客户对销售低档烟的积极性。在零售客户积分制考核中，增加省外一二类烟与低档烟分值比例，促使零售客户转变销售结构，利用客户分类中的定量，提高零售客户销售省外一二类烟和低档烟的积极性，引导市场消费积极向重点骨干品牌转移。</w:t>
      </w:r>
    </w:p>
    <w:p>
      <w:pPr>
        <w:ind w:left="0" w:right="0" w:firstLine="560"/>
        <w:spacing w:before="450" w:after="450" w:line="312" w:lineRule="auto"/>
      </w:pPr>
      <w:r>
        <w:rPr>
          <w:rFonts w:ascii="宋体" w:hAnsi="宋体" w:eastAsia="宋体" w:cs="宋体"/>
          <w:color w:val="000"/>
          <w:sz w:val="28"/>
          <w:szCs w:val="28"/>
        </w:rPr>
        <w:t xml:space="preserve">　　3、加强重点品牌销售进度管理。结合分公司二级考核和市场部三级考核，将重点品牌销售进度作为一项重要经济运行考核指标，按月下达重点品牌培育任务，从上柜率和销量两个方面进行当月培育品牌的考核工作，促使客户经理在日常市场走访中加强对重点品牌的培育，进一步了解市场需求和消费趋势，通过客户经理对客户的沟通和交流，掌握区域市场销售特征与零售客户销售需求，为公司合理下达销售指标提供依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2025-08-07T01:16:03+08:00</dcterms:created>
  <dcterms:modified xsi:type="dcterms:W3CDTF">2025-08-07T01:16:03+08:00</dcterms:modified>
</cp:coreProperties>
</file>

<file path=docProps/custom.xml><?xml version="1.0" encoding="utf-8"?>
<Properties xmlns="http://schemas.openxmlformats.org/officeDocument/2006/custom-properties" xmlns:vt="http://schemas.openxmlformats.org/officeDocument/2006/docPropsVTypes"/>
</file>