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2024上半年机关党支部党建工作总结范文(通用7篇)</w:t>
      </w:r>
      <w:bookmarkEnd w:id="1"/>
    </w:p>
    <w:p>
      <w:pPr>
        <w:jc w:val="center"/>
        <w:spacing w:before="0" w:after="450"/>
      </w:pPr>
      <w:r>
        <w:rPr>
          <w:rFonts w:ascii="Arial" w:hAnsi="Arial" w:eastAsia="Arial" w:cs="Arial"/>
          <w:color w:val="999999"/>
          <w:sz w:val="20"/>
          <w:szCs w:val="20"/>
        </w:rPr>
        <w:t xml:space="preserve">来源：网络  作者：雪海孤独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理念，更是一个党务理念。它是指党为保持自身性质而进行的一系列自我完善活动，不仅包括党务工作，还包括党的政治建设、思想建设、组织建设、作风建设、纪律建设和制度建设。 以下是为大家整理的关于2024上半年机关党支部党建...</w:t>
      </w:r>
    </w:p>
    <w:p>
      <w:pPr>
        <w:ind w:left="0" w:right="0" w:firstLine="560"/>
        <w:spacing w:before="450" w:after="450" w:line="312" w:lineRule="auto"/>
      </w:pPr>
      <w:r>
        <w:rPr>
          <w:rFonts w:ascii="宋体" w:hAnsi="宋体" w:eastAsia="宋体" w:cs="宋体"/>
          <w:color w:val="000"/>
          <w:sz w:val="28"/>
          <w:szCs w:val="28"/>
        </w:rPr>
        <w:t xml:space="preserve">党的建设不仅是一个党的工作理念，更是一个党务理念。它是指党为保持自身性质而进行的一系列自我完善活动，不仅包括党务工作，还包括党的政治建设、思想建设、组织建设、作风建设、纪律建设和制度建设。 以下是为大家整理的关于2024上半年机关党支部党建工作总结的文章7篇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今年上半年，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推进党史学习教育。全体党员积极参与，认真完成各项规定工作，组织集中学习x次，专题讨论x次，发放征求意见表x份，梳理汇总意见、建议x条，开展交心谈心x多人次，召开领导班子民主生活会和专题组织生活会各x次，支委会x次，党员大会x次，党支部书记、支部副书记分别为全体党员上党课各x次。二是鼓励和支持党员干部参加上级党委举办的各类培训、读书班活动。今年5月份党支部书记和党务工作者参加了xx组织的党史学习教育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x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积极开展“我为群众办实事”活动，不断将共建共创、同心同向、结对认亲、爱心帮扶、宣传教育活动向纵深推进。结合乡村振兴工作，今年x月x日-x月x日，县市场秩序监督管理局全局人员深入xx乡xx村、xx村开展结对认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1.继续加强党的十九届五中全会精神和2024年全国两会精神、习近平总书记七一庆祝大会讲话精神的学习贯彻，把党史学习教育贯穿于各项党员教育活动始终。</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第二篇: 2024上半年机关党支部党建工作总结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第三篇: 2024上半年机关党支部党建工作总结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&gt;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&gt;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&gt;　　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&gt;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&gt;　　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第四篇: 2024上半年机关党支部党建工作总结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第五篇: 2024上半年机关党支部党建工作总结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&gt;六、存在问题与下步打算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第六篇: 2024上半年机关党支部党建工作总结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7月1日即将迎来建党100周年。今年上半年，林草局党支部在区党委的正确领导下，以习近平新时代中国特色社会主义思想为指导，深入学习宣传贯彻党的十九大精神，坚持从严治党，狠抓思想建设，注重作风养成，认真落实党建工作责任制，深入推进党史学习主题教育常态化制度化，进一步加强组织建设，坚持“围绕聚力抓党建，抓好党建促发展”的工作思路，以高质量党建凝聚强大合力，以开展党史学习教育为契机，以“我为群众办实事”为载体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4月份以来，我局按照“学党史、悟思想、办实事、开新局”的总体要求,切实抓好“学史明理、学史增信、学史崇德、学史力行”4个专题学习。一是以学习党史理论、学习政策法规、学习业务为主要内容，制定了《林草局党史学习教育活动实施方案》，规定了学习书目、主要内容，明确了学习方式和学习要求。二是坚持集中学习和自学为主相结合，4-6月，每月开展一次专题学习。党员自学时间每周至少一次、党小组集中学习每周一次、党支部集中学习每周一次，每篇学习笔记都要撰写学习心得。三是多形式开展学习活动。组织8名党员去西林18抗联被服厂遗址参观学习;开展行政法规业务知识学习，计划在本月搞一次行政法规知识考试;支部书记讲党教育;组织观看了红色电影教育片。通过党员个人自学、书记讲党课、撰写心得体会等形式，进一步增强了党史学习教育效果。</w:t>
      </w:r>
    </w:p>
    <w:p>
      <w:pPr>
        <w:ind w:left="0" w:right="0" w:firstLine="560"/>
        <w:spacing w:before="450" w:after="450" w:line="312" w:lineRule="auto"/>
      </w:pPr>
      <w:r>
        <w:rPr>
          <w:rFonts w:ascii="宋体" w:hAnsi="宋体" w:eastAsia="宋体" w:cs="宋体"/>
          <w:color w:val="000"/>
          <w:sz w:val="28"/>
          <w:szCs w:val="28"/>
        </w:rPr>
        <w:t xml:space="preserve">　　&gt;二、以组织建设为重点，强化基层党组织战斗力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党支部建立了党建工作责任制，实行党员领导干部“一岗双责”制度，进一步明确了党支部委员的职责分工和任务要求。二是落实管党责任。将属于本部门职能范围的目标任务、重点工作、重点项目分解到党员干部，把组织协调推进的责任落实到党小组，每季度督促检查，及时分析情况，协调解决问题，落实推进措施，充分发挥了党员干部的先锋模范和业务骨干作用，增强了基层党组织的战斗力。三是加强党务管理工作。林草局党支部现有党员51名，其中：正式党员48名，新吸收预备党员3名、流动党员2名。培养入党积极分子2名。林草局党支部委员会，分别设书记、组织委员、宣传委员，纪检委员、生活委员，下设4个党小组。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了《林草局领导班子“一岗双责”责任清单》，《重大事项请示报告制度》《林草局请假销假制度》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3月份，组织召开了2024年度的班子民主生活会，开展批评与自我批评，使每个党员都受到深刻的党性教育。二是进一步加强防范教育。认真开展警示教育活动，组织观看了廉政警示教育片1部。三是实“一岗双责”承诺，并纳入全局目标管理，全局科级以上干部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林草局局党支部坚持把加强营商环境建设和“我为群众办实事”作为提升形象的重要抓手，创新工作机制，实现提速提效。一是进一步转变工作作风，提高办事效率，细化任务，明确责任，简化办事手续，缩短办事环节，调动了广大干部职工的积极性，工作作风明显转变，办事效率明显提高，服务质量明显改进。二是坚持把加强效能建设与政务公开相结合，突出抓好行政审批事项进中心工作，把行政审批项目全部都纳入了政务服务中心综合窗口进行办理，目前，我局可线上办理的业务共107项。上半年共办理行政审批事项714个，并全部在信用龙江网站上进行公示。另外，移交金山屯镇和西林镇涉及镇、社区、村政务事项16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党支部从群众关注的热点和难点问题入手，组织机关党员干部开展美丽乡村示范活动、“创卫”社区卫生清洁活动、龙泉湖水库除险加固工程，截止到目前，前两项已经完成，龙泉湖水库出险加固工程预计10月底完成。除此之外，林草局党支部4个党小组也相应建立了实际可行的“为群众办实事”实践活动台账。</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坚持区委“不脱贫不脱钩，脱了贫不摘钩，脱了贫也帮扶”的工作要求，根据工作岗位及时调整帮扶干部，做好对接，加大力度，发挥帮扶干部作用，抓好作风建设，为打赢精准脱贫攻坚战作出新贡献。积极构建健康扶贫动态管理体系，精准分类，推动基层医疗卫生机构为农村建档立卡贫困人口家庭提供基本医疗、公共卫生和健康管理等签约服务,每年在区人民医院或社区卫生服务中心进行免费体检一次。</w:t>
      </w:r>
    </w:p>
    <w:p>
      <w:pPr>
        <w:ind w:left="0" w:right="0" w:firstLine="560"/>
        <w:spacing w:before="450" w:after="450" w:line="312" w:lineRule="auto"/>
      </w:pPr>
      <w:r>
        <w:rPr>
          <w:rFonts w:ascii="宋体" w:hAnsi="宋体" w:eastAsia="宋体" w:cs="宋体"/>
          <w:color w:val="000"/>
          <w:sz w:val="28"/>
          <w:szCs w:val="28"/>
        </w:rPr>
        <w:t xml:space="preserve">　　年初以来，林草局认真贯彻落实省市工作方案，提早谋划，努力推进落实受污染耕地安全利用与严格管控工作任务。安排部署灯塔村光伏发电项目及对上争取项目治理资金。在宣传落实受污染耕地按照利用与严格管控防控措施的同时，对种植户进行了技术培训和相关政策解释。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加强野生动物保护、湿地资源保护和森林资源管护。制定相关法规开展野生动物保护活动。2024年上半年林草局局联合森林公安派出所、公安局食药环侦森大队、市场监督管理局等部门，开展联合行政执法检查共29次，出动执法人员316人，检查市场和餐饮场所383次，通过执法检查有效的打击了违法犯罪活动，保护了野生动物资源。发挥资源优势，湿地资源保护以“生态优先、科学修复、合理利用、持续发展”为原则，坚持“绿水青山就是金山银山”理念，不断加强保护工作。根据上级文件精神，组织实施了金林区严厉打击破坏森林草原资源专项行动，加强巡护，全面排查，坚决禁止在林地内种植毒品植物，加强山野菜、山药材采集管理，禁止挖根、扒皮等破坏性采集行为。全面落实我区森林草原资源保护，有效遏制涉林涉草涉湿违法犯罪行为的发生。发挥资源优势，湿地资源保护以“生态优先、科学修复、合理利用、持续发展”为原则，坚持“绿水青山就是金山银山”理念，不断加强保护工作。</w:t>
      </w:r>
    </w:p>
    <w:p>
      <w:pPr>
        <w:ind w:left="0" w:right="0" w:firstLine="560"/>
        <w:spacing w:before="450" w:after="450" w:line="312" w:lineRule="auto"/>
      </w:pPr>
      <w:r>
        <w:rPr>
          <w:rFonts w:ascii="宋体" w:hAnsi="宋体" w:eastAsia="宋体" w:cs="宋体"/>
          <w:color w:val="000"/>
          <w:sz w:val="28"/>
          <w:szCs w:val="28"/>
        </w:rPr>
        <w:t xml:space="preserve">　　四是认真完成新冠疫情防疫工作任务</w:t>
      </w:r>
    </w:p>
    <w:p>
      <w:pPr>
        <w:ind w:left="0" w:right="0" w:firstLine="560"/>
        <w:spacing w:before="450" w:after="450" w:line="312" w:lineRule="auto"/>
      </w:pPr>
      <w:r>
        <w:rPr>
          <w:rFonts w:ascii="宋体" w:hAnsi="宋体" w:eastAsia="宋体" w:cs="宋体"/>
          <w:color w:val="000"/>
          <w:sz w:val="28"/>
          <w:szCs w:val="28"/>
        </w:rPr>
        <w:t xml:space="preserve">　　林草局党支部牢固树立大局意识，自觉把抓好疫情防控工作，成立了本单位应对新冠肺炎疫情防控组织机构，制定了疫情防控工作方案、应急预案、防控指南等相关措施,成立了“农业农村、动物疫病防治、野生动物疫病监测”三个工作专班，深入到农贸市场、山特产经销店、畜禽养殖户、农村及林场(所)进行突击检查，组织50名党员干部，分设三个小组深入到农村防疫卡点实行24小时值守制度。选派7名工作人员下沉到我区4个行政村，指导农村做好疫情防控工作。林草局党支部充分发挥党支部战斗堡垒作用，成立临时党支部三个，用实际行动发挥党员的先锋模范作用，让党旗在“战疫”一线高高飘扬。</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建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和党史学习教育，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林草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第七篇: 2024上半年机关党支部党建工作总结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2025-08-07T01:16:17+08:00</dcterms:created>
  <dcterms:modified xsi:type="dcterms:W3CDTF">2025-08-07T01:16:17+08:00</dcterms:modified>
</cp:coreProperties>
</file>

<file path=docProps/custom.xml><?xml version="1.0" encoding="utf-8"?>
<Properties xmlns="http://schemas.openxmlformats.org/officeDocument/2006/custom-properties" xmlns:vt="http://schemas.openxmlformats.org/officeDocument/2006/docPropsVTypes"/>
</file>