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2024年人社局上半年工作总结合集</w:t>
      </w:r>
      <w:bookmarkEnd w:id="1"/>
    </w:p>
    <w:p>
      <w:pPr>
        <w:jc w:val="center"/>
        <w:spacing w:before="0" w:after="450"/>
      </w:pPr>
      <w:r>
        <w:rPr>
          <w:rFonts w:ascii="Arial" w:hAnsi="Arial" w:eastAsia="Arial" w:cs="Arial"/>
          <w:color w:val="999999"/>
          <w:sz w:val="20"/>
          <w:szCs w:val="20"/>
        </w:rPr>
        <w:t xml:space="preserve">来源：网络  作者：玄霄绝艳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2024年人社局上半年工作总结合集，希望对大家有所帮助![_TAG_h2]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今年来，市人社局贯彻落实市委市政府决策部署，紧扣高质量发展目标，坚持民生为本、人才优先工作主线，将惠民生与促发展相结合，千方百计促进就业创业，深化社会保障制度改革，加快人才队伍建设，推动人事制度创新，努力构建和谐劳动关系，不断优化公共服务体系，坚持不懈全面从严治党，努力推动全市人社事业高质量发展走在前列。</w:t>
      </w:r>
    </w:p>
    <w:p>
      <w:pPr>
        <w:ind w:left="0" w:right="0" w:firstLine="560"/>
        <w:spacing w:before="450" w:after="450" w:line="312" w:lineRule="auto"/>
      </w:pPr>
      <w:r>
        <w:rPr>
          <w:rFonts w:ascii="宋体" w:hAnsi="宋体" w:eastAsia="宋体" w:cs="宋体"/>
          <w:color w:val="000"/>
          <w:sz w:val="28"/>
          <w:szCs w:val="28"/>
        </w:rPr>
        <w:t xml:space="preserve">　　重要指标完成情况</w:t>
      </w:r>
    </w:p>
    <w:p>
      <w:pPr>
        <w:ind w:left="0" w:right="0" w:firstLine="560"/>
        <w:spacing w:before="450" w:after="450" w:line="312" w:lineRule="auto"/>
      </w:pPr>
      <w:r>
        <w:rPr>
          <w:rFonts w:ascii="宋体" w:hAnsi="宋体" w:eastAsia="宋体" w:cs="宋体"/>
          <w:color w:val="000"/>
          <w:sz w:val="28"/>
          <w:szCs w:val="28"/>
        </w:rPr>
        <w:t xml:space="preserve">　　全年新增城镇就业9001人，城镇失业人员再就业3504人，支持成功自主创业3100人，城镇登记失业率1.83%，控制在2%以内;企业职工基本养老、失业、工伤保险参保人数分别达到17.93万人、15.05万人、16.31万人，城乡居民养老保险参保缴费31.81万人，工伤保险完成建筑业新开工项目参保161家，参保率100%;被征地农民社会保障率97.12%,南通各县(市)排名第一。引进本科学历以上及中级以上职称人才1843人，新增专业技术人员7609人，新增高技能人才2540人，每万名劳动力中高技能人才1093人。</w:t>
      </w:r>
    </w:p>
    <w:p>
      <w:pPr>
        <w:ind w:left="0" w:right="0" w:firstLine="560"/>
        <w:spacing w:before="450" w:after="450" w:line="312" w:lineRule="auto"/>
      </w:pPr>
      <w:r>
        <w:rPr>
          <w:rFonts w:ascii="宋体" w:hAnsi="宋体" w:eastAsia="宋体" w:cs="宋体"/>
          <w:color w:val="000"/>
          <w:sz w:val="28"/>
          <w:szCs w:val="28"/>
        </w:rPr>
        <w:t xml:space="preserve">　　2024年主要工作</w:t>
      </w:r>
    </w:p>
    <w:p>
      <w:pPr>
        <w:ind w:left="0" w:right="0" w:firstLine="560"/>
        <w:spacing w:before="450" w:after="450" w:line="312" w:lineRule="auto"/>
      </w:pPr>
      <w:r>
        <w:rPr>
          <w:rFonts w:ascii="宋体" w:hAnsi="宋体" w:eastAsia="宋体" w:cs="宋体"/>
          <w:color w:val="000"/>
          <w:sz w:val="28"/>
          <w:szCs w:val="28"/>
        </w:rPr>
        <w:t xml:space="preserve">　　(一)亮点工作</w:t>
      </w:r>
    </w:p>
    <w:p>
      <w:pPr>
        <w:ind w:left="0" w:right="0" w:firstLine="560"/>
        <w:spacing w:before="450" w:after="450" w:line="312" w:lineRule="auto"/>
      </w:pPr>
      <w:r>
        <w:rPr>
          <w:rFonts w:ascii="宋体" w:hAnsi="宋体" w:eastAsia="宋体" w:cs="宋体"/>
          <w:color w:val="000"/>
          <w:sz w:val="28"/>
          <w:szCs w:val="28"/>
        </w:rPr>
        <w:t xml:space="preserve">　　一是完成“就业富民”“居保扶贫”两项为民办实事项目。加强就业困难人员援助，开展实名制调查，发放就业创业服务卡，举办各类招聘活动200场，采集发布岗位2.9万个，促成就业1.2万人次，帮扶建档立卡人员转移就业5048人，转移就业率88%，“晚霞行动”超龄人员再就业11.28万人。为5814名困难人员代缴城乡居民养老保险，为11092名困难群众办理基础养老金待遇享受，实现100%参保登记、100%全额代缴、100%待遇享受。二是打造“三位一体”人力资源服务平台。围绕就业信息畅通、技能人才提质、企业人力管理水平提升，通过搭建企业用工、引才、产品转型升级需求数据库、高校数据库、高校学子数据库、技术技能及高端人才数据库、人力资源公司数据库“五大”数据库，实现实时供需信息匹配、共享，助推“学子归巢、技术归巢、成果归巢”。三是省内(县)市首家建立职工养老保险“助保贷款”制度。探索“助保贷款”(群众贷款、政府贴息、养老金还款)实施可行性，着力解决困难群众中断缴纳职工养老保险问题，牵头起草《如皋市“阳光扶贫”助保贷款实施办法》。四是机保改革工作稳居全省前列。率先完成2024-2024年度退休“中人”视同缴费指数测算、待遇核定补发工作，完成实账缴费收入和归集户利息收入近4.54亿元职业年金归集工作，归集金额位居县级市前列，被省人社厅通报表扬。五是率先全面推进养老待遇智能认证。取消养老待遇领取集中资格认证，采取人脸识别、上门服务、数据比对等多种灵活方式进行认证，方便群众。六是成功创建国家级专家服务基地。持续推进专家对接服务模式，在去年成功举办“走进如皋——助力经济振兴发展专家服务基层行”活动的基础上，积极对接人社部，充分发挥我市产业及革命老区优势，获评国家级红十四军革命老区专家服务基地，全国20家，全省仅4家。</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就业创业稳中有进。加强政策扶持，实施就业优先政策，牵头制订我市《关于做好当前和今后一个时期促进就业工作的实施办法》，进一步扩大就业创业优惠政策范围、放宽兑现就业创业政策补助条件。培育“南通市十佳创业示范企业”2家，“南通市十佳创业带头人”2人，新增创业项目46个。提升就业培训质效。加快新能源汽车研发实训基地、国家级高技能人才培训实训基地建设，不断拓展培训形式，丰富培训内容，全年企业职工岗位技能提升培训16766人，城乡劳动者就业技能培训4723人，城乡新成长劳动力技能培训1900人，新生代农民工职业技能培训1855人。服务企业用工，开展“十百千万惠企业”“服务企业百日行”“就业政策落实、就业服务落地”专项行动，加强“苏陕”劳务合作对接，回外引劳动力6780人。</w:t>
      </w:r>
    </w:p>
    <w:p>
      <w:pPr>
        <w:ind w:left="0" w:right="0" w:firstLine="560"/>
        <w:spacing w:before="450" w:after="450" w:line="312" w:lineRule="auto"/>
      </w:pPr>
      <w:r>
        <w:rPr>
          <w:rFonts w:ascii="宋体" w:hAnsi="宋体" w:eastAsia="宋体" w:cs="宋体"/>
          <w:color w:val="000"/>
          <w:sz w:val="28"/>
          <w:szCs w:val="28"/>
        </w:rPr>
        <w:t xml:space="preserve">　　2.社保体系持续完善。社保待遇稳步提升，城乡居民基础养老金标准由135元/月上调至148元/月，被征地农民保障待遇水平由605元/月到调整到682元/月;企业退休人员养老金月人均增长6.46%，达到2460元/月。继续落实“三降两补”政策，阶段性降低企业职工基本养老保险、失业保险和工伤保险单位缴费比例，落实企业“稳岗补贴、吸纳就业困难人员社保贴”，全年为企业减负2.1亿元。稳妥推进社会保险费征管体制改革，按照市政府办公室《关于做好社会保险费和非税收入征管职责划转工作的实施意见》，与税务部门座谈、对接，形成《如皋市社会保险费职责划转过渡期征缴方案》，牵头开发“人社-税务平台”。强化社保基金监管，开展网上实时监管，办理预警30批，追缴冒领职工养老金48起，追缴单位欠保21起，共计663.38万元。积极沟通财政部门，偿清居保地方配套资金14825.74万元。开展“社保基金监督制度建设提高年”活动，邀请省人社厅相关专家开展培训。</w:t>
      </w:r>
    </w:p>
    <w:p>
      <w:pPr>
        <w:ind w:left="0" w:right="0" w:firstLine="560"/>
        <w:spacing w:before="450" w:after="450" w:line="312" w:lineRule="auto"/>
      </w:pPr>
      <w:r>
        <w:rPr>
          <w:rFonts w:ascii="宋体" w:hAnsi="宋体" w:eastAsia="宋体" w:cs="宋体"/>
          <w:color w:val="000"/>
          <w:sz w:val="28"/>
          <w:szCs w:val="28"/>
        </w:rPr>
        <w:t xml:space="preserve">　　3.人事人才服务成效显著。加强人才招引，紧扣我市主导产业和新兴产业，带领企业赴外省内高校以及安徽、**、成都等西部高校集中地区开展校园招聘;组织主功能区、留创园及项目需求单位参加深圳国际人才交流大会，南京留交会等;对接兰州理工大学、复旦大学来如开展产学研交流活动，并签订人才交流合作协议书。积极开展人才开发工作，2项博士后类“双创博士”项目入选省“双创计划”资助，2人获批省“六大人才高峰”资助项目，我市“六大人才高峰”资助项目共53项，列全省县级市第一。加强高技能人才培养，举办砌筑、花卉园艺、预防接种等市级技能大赛10场，承办省乡土人才盆景项目决赛。获评江苏省企业首席技师1人，南通技能大师工作室3个。江海技工学校荣获省级“新能源汽车维修与检测校企联合实训基地”“江苏省技工院校教育改革示范校”称号。完善人事招录工作，全年招聘事业单位人员574人，考试安全率100%;核准事业单位人员绩效奖金、应休未休年休假工资等，配合相关部门开展津补贴和工会福利违规发放情况专项政整治。</w:t>
      </w:r>
    </w:p>
    <w:p>
      <w:pPr>
        <w:ind w:left="0" w:right="0" w:firstLine="560"/>
        <w:spacing w:before="450" w:after="450" w:line="312" w:lineRule="auto"/>
      </w:pPr>
      <w:r>
        <w:rPr>
          <w:rFonts w:ascii="宋体" w:hAnsi="宋体" w:eastAsia="宋体" w:cs="宋体"/>
          <w:color w:val="000"/>
          <w:sz w:val="28"/>
          <w:szCs w:val="28"/>
        </w:rPr>
        <w:t xml:space="preserve">　　4.劳动关系总体稳定。组织开展农民工工资支付情况专项检查，劳动保障书面审查、女职工劳动保护专项检查、根治欠薪夏季专项行动等。加强劳动法律法规宣传，开展了“农民工学法活动周”、“仲裁开放月”、五一劳动保障法律法规、“打击恶意欠薪，我们在行动”宣传月等系列活动，开展2024年度企业薪酬调查和制造业人工成本监测，规模以上企业劳动合同签订率达99.8%，已建工会企业集体合同签订率超95%。 (双钱轮胎)。</w:t>
      </w:r>
    </w:p>
    <w:p>
      <w:pPr>
        <w:ind w:left="0" w:right="0" w:firstLine="560"/>
        <w:spacing w:before="450" w:after="450" w:line="312" w:lineRule="auto"/>
      </w:pPr>
      <w:r>
        <w:rPr>
          <w:rFonts w:ascii="宋体" w:hAnsi="宋体" w:eastAsia="宋体" w:cs="宋体"/>
          <w:color w:val="000"/>
          <w:sz w:val="28"/>
          <w:szCs w:val="28"/>
        </w:rPr>
        <w:t xml:space="preserve">　　5.公共服务质量持续提升。深入推进“放管服”改革，赴江阴实地考察学习，对全市300多台人社自助服务终端进行升级，养老保险待遇领取实现智慧认证。加强“社银合作”，14家银行网点提供社保卡换卡补卡服务，累计发放社会保障卡138万张。“12333”综合服务咨询4万次，满意率100%。坚持依法行政，完善政务公开，开展“政风行风热线直播”、“政府公众开放周”、“代表委员集中见面”活动，主动接受人大代表、政协委员和社会公众舆论监督。持续推进作风效能建设，深入开展“不忘初心、牢记使命”主题教育、“走帮服”活动，在全系统开展技能操作比武竞赛活动，选拔优秀人员参加南通竞赛，荣获团体二等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人社事业发展还存在不平衡不充分的问题，一是就业总量压力不减，结构性矛盾依然突出，“有岗无人”的“招工难”和“有人无岗”的“就业难”并存。二是征缴扩面空间缩小，老龄化问题日益严峻，待遇刚性上调，基金可持续运行矛盾依然存在，更加充分、更加公平、更可持续的社会保障服务体系还有待加强。三是人才创新创造活力、支撑经济发展的作用还没有充分激发。四是影响劳动关系稳定因素增多，大量非标准劳动关系涌现，传统劳动关系规制难以适应，欠薪欠保等影响劳动关系的矛盾依然存在，处置难度加大。五是基层基础建设和公共服务能力水平与人民群众的需求还有差距。</w:t>
      </w:r>
    </w:p>
    <w:p>
      <w:pPr>
        <w:ind w:left="0" w:right="0" w:firstLine="560"/>
        <w:spacing w:before="450" w:after="450" w:line="312" w:lineRule="auto"/>
      </w:pPr>
      <w:r>
        <w:rPr>
          <w:rFonts w:ascii="宋体" w:hAnsi="宋体" w:eastAsia="宋体" w:cs="宋体"/>
          <w:color w:val="000"/>
          <w:sz w:val="28"/>
          <w:szCs w:val="28"/>
        </w:rPr>
        <w:t xml:space="preserve">　　四、2024年工作思路</w:t>
      </w:r>
    </w:p>
    <w:p>
      <w:pPr>
        <w:ind w:left="0" w:right="0" w:firstLine="560"/>
        <w:spacing w:before="450" w:after="450" w:line="312" w:lineRule="auto"/>
      </w:pPr>
      <w:r>
        <w:rPr>
          <w:rFonts w:ascii="宋体" w:hAnsi="宋体" w:eastAsia="宋体" w:cs="宋体"/>
          <w:color w:val="000"/>
          <w:sz w:val="28"/>
          <w:szCs w:val="28"/>
        </w:rPr>
        <w:t xml:space="preserve">　　(一)进一步稳定和扩大就业。深入实施就业优先战略，用足用好各项就业补助资金，做到稳就业、促创业、防失业。一是统筹保障重点群体就业，实施高校毕业生就业创业促进计划，加大开发就业见习岗位。统筹做好就业困难人员就业工作，将公益性岗位与就业扶持有机结合，保持城乡零就业家庭动态为零。持续推进“晚霞行动”，增加“5060人员”工资性收入。二是实施全民创业行动计划，落实各项创业优惠政策，持续优化创业环境。三是推进职业技能提升行动计划，实施培训促就业“增量提质”行动，推行终身职业技能培训制度，实施企业新型学徒制，推动重点群体就业前免费培训，推进如皋技工学校向技师学院转型升级，推进江海技工学校建设省级高级技工学校。</w:t>
      </w:r>
    </w:p>
    <w:p>
      <w:pPr>
        <w:ind w:left="0" w:right="0" w:firstLine="560"/>
        <w:spacing w:before="450" w:after="450" w:line="312" w:lineRule="auto"/>
      </w:pPr>
      <w:r>
        <w:rPr>
          <w:rFonts w:ascii="宋体" w:hAnsi="宋体" w:eastAsia="宋体" w:cs="宋体"/>
          <w:color w:val="000"/>
          <w:sz w:val="28"/>
          <w:szCs w:val="28"/>
        </w:rPr>
        <w:t xml:space="preserve">　　(二)筑牢更公平更可持续的社保体系。一是完善社会保障制度。落实“三降两补”政策，支持企业稳定发展。持续推进城乡居民养老保险精准扶贫工程, 建立城乡居民基本养老保险待遇确定和基础养老金正常调整机制，建立科学合理的失地保障待遇调整机制。二是推进社会保险全民覆盖。加快社保登记成果转化应用，推动社保精准扩面，深入推进工伤保险“同舟计划”，养老保险“助保贷款”，努力实现应保尽保。三是合理提高保障待遇水平。按照省市部署，同步调整、足额发放机关事业单位和企业退休人员基本养老金，城乡居保基础养老金。全面推进机关事业单位养老保险“中人”待遇计发，做实职业年金。</w:t>
      </w:r>
    </w:p>
    <w:p>
      <w:pPr>
        <w:ind w:left="0" w:right="0" w:firstLine="560"/>
        <w:spacing w:before="450" w:after="450" w:line="312" w:lineRule="auto"/>
      </w:pPr>
      <w:r>
        <w:rPr>
          <w:rFonts w:ascii="宋体" w:hAnsi="宋体" w:eastAsia="宋体" w:cs="宋体"/>
          <w:color w:val="000"/>
          <w:sz w:val="28"/>
          <w:szCs w:val="28"/>
        </w:rPr>
        <w:t xml:space="preserve">　　(三)建设更优化更富活力的人才队伍。一是加大高层次人才引培力度。围绕我市产业发展布局，深入推进人才引进“222”计划等各类重大人才工程项目。深化开展皋籍高校毕业生“学子归巢”系列活动。建立校地企合作新机制，在企业建立毕业生就业见习基地，在高校共建人才培养引智基地。及时兑现我市各级各类项目配套资助和人才津补贴。二是大力推进人才平台载体建设。召开全市博士后设站单位博士后管理人员会议，组织省级及以上博士后科研工作站(创新基地)申报工作，加强产学研合作。三是加强高技能人才队伍建设。大力弘扬工匠精神，推进“新型技能大军”培育工程。落实产业技能大师培育计划、高技能人才培养“青苗计划”、乡土人才培育计划。发掘培树“优秀高技能人才典型。高质量建设国家产教融合项目新能源汽车研发实训基地，充分发挥国家级高技能人才培训基地、专家服务基地引领作用。</w:t>
      </w:r>
    </w:p>
    <w:p>
      <w:pPr>
        <w:ind w:left="0" w:right="0" w:firstLine="560"/>
        <w:spacing w:before="450" w:after="450" w:line="312" w:lineRule="auto"/>
      </w:pPr>
      <w:r>
        <w:rPr>
          <w:rFonts w:ascii="宋体" w:hAnsi="宋体" w:eastAsia="宋体" w:cs="宋体"/>
          <w:color w:val="000"/>
          <w:sz w:val="28"/>
          <w:szCs w:val="28"/>
        </w:rPr>
        <w:t xml:space="preserve">　　(四)健全更成熟更规范的人事工资制度。一是提升专技人才管理水平。推进职称工作改革，研究制定开展特殊人才中级职称认定办法，推进企业自主评价机制建设。提升专业技术人员继续教育质量，优化专业技术人员知识结构。二是强化机关事业单位人事管理。加大事业人员“选培管用”力度。公平安全开展人事招聘，依法规范岗位管理和人员聘用工作。开展事业单位岗位管理、人员聘用制度创新的探索研究。三是推动人事考试工作安全规范。加强考务精细化管理和风险管控，推进标准化考场建设，加强命题阅卷专家和监巡考队伍建设，确保考试安全率100%。</w:t>
      </w:r>
    </w:p>
    <w:p>
      <w:pPr>
        <w:ind w:left="0" w:right="0" w:firstLine="560"/>
        <w:spacing w:before="450" w:after="450" w:line="312" w:lineRule="auto"/>
      </w:pPr>
      <w:r>
        <w:rPr>
          <w:rFonts w:ascii="宋体" w:hAnsi="宋体" w:eastAsia="宋体" w:cs="宋体"/>
          <w:color w:val="000"/>
          <w:sz w:val="28"/>
          <w:szCs w:val="28"/>
        </w:rPr>
        <w:t xml:space="preserve">　　(五)构建更协调更稳定的劳动关系。一是完善劳动关系协调协商机制。完善劳动关系分析研判和预警处置机制，积极推动重大问题政府、工会、企业三方协调机制。根据省市统一部署，适时调整最低工资标准，及时发布人工成本信息、部分职位工资指导价位及工资增长指导线。二是提升劳动人事争议处理效能。建立健全劳动人事争议预防协商机制，加强与市总工会、矛调中心对接，构建多元化劳动人事争议调解机制，持续提升镇(区、街道)等基层调解组织规范化建设。建立劳动仲裁法律援助工作站，设立农民工法律援助案件绿色通道，提升农民工法律援助案件的办案质量和服务水平。三是加强劳动保障监察执法。推进第三批用人单位劳动保障守法诚信(信用)等级评价，推进从源头规避用工风险。继续落实治欠保支三年行动计划，推动农民工工资实名制管理、专用账户管理、按月足额支付制度基本实现全覆盖。</w:t>
      </w:r>
    </w:p>
    <w:p>
      <w:pPr>
        <w:ind w:left="0" w:right="0" w:firstLine="560"/>
        <w:spacing w:before="450" w:after="450" w:line="312" w:lineRule="auto"/>
      </w:pPr>
      <w:r>
        <w:rPr>
          <w:rFonts w:ascii="宋体" w:hAnsi="宋体" w:eastAsia="宋体" w:cs="宋体"/>
          <w:color w:val="000"/>
          <w:sz w:val="28"/>
          <w:szCs w:val="28"/>
        </w:rPr>
        <w:t xml:space="preserve">　　(六)建设更完善群众更满意的人社服务体系。推进“三位一体”人力资源平台建设，加强联通共享，推动供需匹配，助推成果转化。推进“放管服”改革，减少各类证明，疏通办事堵点，基本实现人社政务服务事项办理“只进一扇门”，80%人社政务服务事项“一窗”分类受理，90%政务服务清单内事项实现“一网”通办。推进“智慧人社”建设，升级政务服务平台、人社自助服务一体机、便民宝等多形式人社综合公共服务平台，加快“如皋人社”微信“微服务”应用开发，社保查询、求职报名、各类补贴申报等业务通过微信平台即可办理。推进“法治人社”建设，加强法治宣传教育，提升系统干部法治思维能力和依法行政水平。开展全方位、多维度惠民政策宣传，放大政策效应，提高群众政策知晓率。开展人社领域课题研究，推动人社领域重大课题调研活动和成果转化。</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2024年上半年，区人社局在区委、区政府的正确领导下，聚焦区政府工作报告确定的目标任务，坚持“民生为本、人才优先”工作主线，牢牢把握稳中求进工作总基调，主动作为，强化措施，狠抓落实，各项工作有序开展。现将我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一、上半年重点工作完成情况</w:t>
      </w:r>
    </w:p>
    <w:p>
      <w:pPr>
        <w:ind w:left="0" w:right="0" w:firstLine="560"/>
        <w:spacing w:before="450" w:after="450" w:line="312" w:lineRule="auto"/>
      </w:pPr>
      <w:r>
        <w:rPr>
          <w:rFonts w:ascii="宋体" w:hAnsi="宋体" w:eastAsia="宋体" w:cs="宋体"/>
          <w:color w:val="000"/>
          <w:sz w:val="28"/>
          <w:szCs w:val="28"/>
        </w:rPr>
        <w:t xml:space="preserve">　　(一)城镇居民可支配收入持续增加。积极优化收入分配格局，扩大居民就业，不断扩宽居民增收渠道，关注重点群体增收情况，进一步带动城乡居民收入平稳增长，2024年第一季度我区城镇常住居民人均可支配收入7049元，增速达到8.5%，增长目标为8.0%。第二季度增收数据暂未反馈。</w:t>
      </w:r>
    </w:p>
    <w:p>
      <w:pPr>
        <w:ind w:left="0" w:right="0" w:firstLine="560"/>
        <w:spacing w:before="450" w:after="450" w:line="312" w:lineRule="auto"/>
      </w:pPr>
      <w:r>
        <w:rPr>
          <w:rFonts w:ascii="宋体" w:hAnsi="宋体" w:eastAsia="宋体" w:cs="宋体"/>
          <w:color w:val="000"/>
          <w:sz w:val="28"/>
          <w:szCs w:val="28"/>
        </w:rPr>
        <w:t xml:space="preserve">　　(二)就业形势总体稳定。我局突出就业工作重点，及时召开就业工作启动会，布置2024年度就业工作，扎实推进就业工作完成。截至6月份，全区城镇新增就业人员7593人，完成全年目标任务数7500人的101.2%。就业技能培训2266人，完成全年任务2400人的94.4%;企业新录用人员岗位技能培训1381人，完成全年任务1800人的76.7%;全区农村劳动力转移就业1592人，达到全年目标任务数2024人的80%。全区推荐创业担保贷款625万元，全区组织创业培训330人，完成全年目标任务450人的73%;累计开发公益岗位402个，提前完成超额完成目标任务。</w:t>
      </w:r>
    </w:p>
    <w:p>
      <w:pPr>
        <w:ind w:left="0" w:right="0" w:firstLine="560"/>
        <w:spacing w:before="450" w:after="450" w:line="312" w:lineRule="auto"/>
      </w:pPr>
      <w:r>
        <w:rPr>
          <w:rFonts w:ascii="宋体" w:hAnsi="宋体" w:eastAsia="宋体" w:cs="宋体"/>
          <w:color w:val="000"/>
          <w:sz w:val="28"/>
          <w:szCs w:val="28"/>
        </w:rPr>
        <w:t xml:space="preserve">　　(三)社保工作有序进行。截至目前，全区城乡居民养老保险参续保缴费3.57万人，完成目标任务3.7万人的96.49%。享受城乡居民基本养老保险金待遇33726人，1-6月份累计发放养老金2450.18万元，实现符合待遇领取条件人员养老金100%社会化发放。全区城镇职工基本养老保险参保人数25296万人;城镇职工基本医疗保险参保13668人，失业保险参保7781万人;工伤保险参保9085人;生育保险参保8473人。</w:t>
      </w:r>
    </w:p>
    <w:p>
      <w:pPr>
        <w:ind w:left="0" w:right="0" w:firstLine="560"/>
        <w:spacing w:before="450" w:after="450" w:line="312" w:lineRule="auto"/>
      </w:pPr>
      <w:r>
        <w:rPr>
          <w:rFonts w:ascii="宋体" w:hAnsi="宋体" w:eastAsia="宋体" w:cs="宋体"/>
          <w:color w:val="000"/>
          <w:sz w:val="28"/>
          <w:szCs w:val="28"/>
        </w:rPr>
        <w:t xml:space="preserve">　　(四)农民工工资依法得到保障。截止目前，全区劳动监察共受理投诉案件22起，其中已结案15起，在处理案件7起(其中向公安机关移送过程中1起，引导通过司法途径解决案件1起)，共计追发工资602.6万元，涉及农民工580余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上半年区人社局承担的大部分指标完成了预期目标，经济运行呈现总体平稳、稳中有进态势。但还存在以下问题：</w:t>
      </w:r>
    </w:p>
    <w:p>
      <w:pPr>
        <w:ind w:left="0" w:right="0" w:firstLine="560"/>
        <w:spacing w:before="450" w:after="450" w:line="312" w:lineRule="auto"/>
      </w:pPr>
      <w:r>
        <w:rPr>
          <w:rFonts w:ascii="宋体" w:hAnsi="宋体" w:eastAsia="宋体" w:cs="宋体"/>
          <w:color w:val="000"/>
          <w:sz w:val="28"/>
          <w:szCs w:val="28"/>
        </w:rPr>
        <w:t xml:space="preserve">　　(1)就业结构性矛盾长期存在，就业形势依然严峻，企业招工较为困难;</w:t>
      </w:r>
    </w:p>
    <w:p>
      <w:pPr>
        <w:ind w:left="0" w:right="0" w:firstLine="560"/>
        <w:spacing w:before="450" w:after="450" w:line="312" w:lineRule="auto"/>
      </w:pPr>
      <w:r>
        <w:rPr>
          <w:rFonts w:ascii="宋体" w:hAnsi="宋体" w:eastAsia="宋体" w:cs="宋体"/>
          <w:color w:val="000"/>
          <w:sz w:val="28"/>
          <w:szCs w:val="28"/>
        </w:rPr>
        <w:t xml:space="preserve">　　(2)经济下行压力加大，企业职工增收困难，城镇居民增收支撑乏力。</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(一)着力推进就业创业工作。一是继续推进技工大省技能培训工程。 结合实际，积极开展砌筑工、育婴员、养老护理等多项技能培训，并帮助广大城乡劳动者转移就业，全力服务脱贫攻坚。二是加大创业促进就业工作力度。大力实施小额担保贷款、劳动密集型小企业贷款扶持政策，大力推进创业带动就业工作。三是认真落实援企稳岗补贴政策。继续做好援企稳岗补贴政策的落实，切实减轻企业负担，稳定就业岗位。四是大力开展就业服务。努力开发就业见习岗位、公益性岗位、多渠道收集用工信息，搭建就业平台，创造更多就业机会，促进城镇登记失业人员、就业困难人员和高校毕业生等重点群体实现再就业，稳定就业形势。</w:t>
      </w:r>
    </w:p>
    <w:p>
      <w:pPr>
        <w:ind w:left="0" w:right="0" w:firstLine="560"/>
        <w:spacing w:before="450" w:after="450" w:line="312" w:lineRule="auto"/>
      </w:pPr>
      <w:r>
        <w:rPr>
          <w:rFonts w:ascii="宋体" w:hAnsi="宋体" w:eastAsia="宋体" w:cs="宋体"/>
          <w:color w:val="000"/>
          <w:sz w:val="28"/>
          <w:szCs w:val="28"/>
        </w:rPr>
        <w:t xml:space="preserve">　　(二)着力推进城乡社会保障体系建设。一是推进社会保险扩面提标。加强全民参保登记试点成果运用，全面建立完整准确的社会保险基础数据库，为数据入库工作和扩大社保覆盖面奠定基础，实现把更多的适龄人员纳入社会保险覆盖范围。按照国家、省市的安排部署，认真落实社会保险待遇政策，按时足额发放各项社会保险待遇。二是全面落实社会保险扶贫工作，确保建档立卡贫困户中符合参保条件人员100%参加城乡居民基本养老保险。三是上下联动，整体推进城乡居民养老保险工程。进一步加强宣传，推进制度覆盖，继续抓好参续保及待遇发放工作。</w:t>
      </w:r>
    </w:p>
    <w:p>
      <w:pPr>
        <w:ind w:left="0" w:right="0" w:firstLine="560"/>
        <w:spacing w:before="450" w:after="450" w:line="312" w:lineRule="auto"/>
      </w:pPr>
      <w:r>
        <w:rPr>
          <w:rFonts w:ascii="宋体" w:hAnsi="宋体" w:eastAsia="宋体" w:cs="宋体"/>
          <w:color w:val="000"/>
          <w:sz w:val="28"/>
          <w:szCs w:val="28"/>
        </w:rPr>
        <w:t xml:space="preserve">　　(三)着力做好人事人才工作。认真执行省、市相关政策和部署要求，严格程序，扎实做好工资福利、招录调动、职称评聘、机关事业单位技术工人职业资格申报、社会化高技能人才培训、人才培养、退管服务、人事人才管理等相关工作，确保把各项人事人才政策不折不扣落实到位。</w:t>
      </w:r>
    </w:p>
    <w:p>
      <w:pPr>
        <w:ind w:left="0" w:right="0" w:firstLine="560"/>
        <w:spacing w:before="450" w:after="450" w:line="312" w:lineRule="auto"/>
      </w:pPr>
      <w:r>
        <w:rPr>
          <w:rFonts w:ascii="宋体" w:hAnsi="宋体" w:eastAsia="宋体" w:cs="宋体"/>
          <w:color w:val="000"/>
          <w:sz w:val="28"/>
          <w:szCs w:val="28"/>
        </w:rPr>
        <w:t xml:space="preserve">　　(四)着力构建和谐稳定劳动关系。一是积极做好劳动关系协调工作。认真落实构建和谐劳动关系政策措施，突出抓好化解过剩产能中的职工安置及劳动关系处理工作。二是切实维护劳动者合法权益。针对农民工讨薪等信访维稳严峻形势，充分发挥农民工工作联席会议制度功能作用，强化劳动争议仲裁和劳动保障执法，积极化解劳动争议纠纷，重点解决就业、社保、维权等关键问题，切实维护农民工合法权益。三是加强劳动保障监察执法巡查工作。结合全区企业用工实际，有针对性地开展日常巡视检查，重点开展以工资支付、按规定缴纳社会保险、签订劳动合同等为内容的专项查检活动，及时纠正并查处劳动保障违法行为。四是妥善处理人社领域信访工作。及早排查、及早化解人社领域信访问题，维护社会和谐稳定。</w:t>
      </w:r>
    </w:p>
    <w:p>
      <w:pPr>
        <w:ind w:left="0" w:right="0" w:firstLine="560"/>
        <w:spacing w:before="450" w:after="450" w:line="312" w:lineRule="auto"/>
      </w:pPr>
      <w:r>
        <w:rPr>
          <w:rFonts w:ascii="宋体" w:hAnsi="宋体" w:eastAsia="宋体" w:cs="宋体"/>
          <w:color w:val="000"/>
          <w:sz w:val="28"/>
          <w:szCs w:val="28"/>
        </w:rPr>
        <w:t xml:space="preserve">　　(五)着力加强自身建设。一是加强队伍的监督和管理。加强廉政教育，履行好党风廉政建设的主体责任和监督责任，努力提高党员干部廉洁自律和反腐倡廉的自觉性。加强督查督办力度，切实增强执行力，确保各项工作顺利开展。二是强化作风建设。认真贯彻中央“八项规定”精神，深入开展作风建设深化年活动，切实树立人社干部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上半年，在县委、县政府的正确领导下，局党委一班人坚持以加强党的基层组织建设和党员干部队伍建设为基础，切实履行党委书记抓党建工作第一责任人的职责，团结局党委班子，在人社系统广大党员干部的共同努力下，认真落实基层党委织建设工作各项措施，不断改进党建工作方法，创新工作思路，人社事业发展也实现了新的跨越。现将年度总结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党员干部学习教育，提高政治素质和业务水平。深入学习贯彻习近平新时代中国特色社会主义思想和党的十九大精神，推进“两学一做”学习教育常态化制度化。局党委将每周一下午定为集中学习日，通过领导干部讲党课、听报告、专题学习等形式组织党员开展集中学习，通过学习使广大党员进一步增强“四个意识”、坚定“四个自信”，进一步提高政治素质和业务水平。</w:t>
      </w:r>
    </w:p>
    <w:p>
      <w:pPr>
        <w:ind w:left="0" w:right="0" w:firstLine="560"/>
        <w:spacing w:before="450" w:after="450" w:line="312" w:lineRule="auto"/>
      </w:pPr>
      <w:r>
        <w:rPr>
          <w:rFonts w:ascii="宋体" w:hAnsi="宋体" w:eastAsia="宋体" w:cs="宋体"/>
          <w:color w:val="000"/>
          <w:sz w:val="28"/>
          <w:szCs w:val="28"/>
        </w:rPr>
        <w:t xml:space="preserve">　　(二)增强党建引领作用，加强对意识形态工作的领导。局党委高度重视意识形态工作，将意识形态工作作为党的建设的重要内容，纳入重要议事日程,进行目标管理。及时传达关于意识形态工作的文件精神，每季度召开意识形态工作专题会议，研判单位意识形态工作，将倾向性、苗头性问题消灭在萌芽中。</w:t>
      </w:r>
    </w:p>
    <w:p>
      <w:pPr>
        <w:ind w:left="0" w:right="0" w:firstLine="560"/>
        <w:spacing w:before="450" w:after="450" w:line="312" w:lineRule="auto"/>
      </w:pPr>
      <w:r>
        <w:rPr>
          <w:rFonts w:ascii="宋体" w:hAnsi="宋体" w:eastAsia="宋体" w:cs="宋体"/>
          <w:color w:val="000"/>
          <w:sz w:val="28"/>
          <w:szCs w:val="28"/>
        </w:rPr>
        <w:t xml:space="preserve">　　(三)强化基层党建管理，落实党建重点任务。一是加强党支部规范化建设，健全支部班子，全面落实“三会一课”、民主评议党员、党员教育管理等各项制度。二是做好发展党员工作。三是开好组织生活会和民主生活会。年初以来局党委先后召开了2024年度民主生活会、政治性警示教育专题民主生活会、中央巡视反馈意见整改落实专题民主生活会。</w:t>
      </w:r>
    </w:p>
    <w:p>
      <w:pPr>
        <w:ind w:left="0" w:right="0" w:firstLine="560"/>
        <w:spacing w:before="450" w:after="450" w:line="312" w:lineRule="auto"/>
      </w:pPr>
      <w:r>
        <w:rPr>
          <w:rFonts w:ascii="宋体" w:hAnsi="宋体" w:eastAsia="宋体" w:cs="宋体"/>
          <w:color w:val="000"/>
          <w:sz w:val="28"/>
          <w:szCs w:val="28"/>
        </w:rPr>
        <w:t xml:space="preserve">　　(四)落实基层党建工作责任制，提升各项工作水平。</w:t>
      </w:r>
    </w:p>
    <w:p>
      <w:pPr>
        <w:ind w:left="0" w:right="0" w:firstLine="560"/>
        <w:spacing w:before="450" w:after="450" w:line="312" w:lineRule="auto"/>
      </w:pPr>
      <w:r>
        <w:rPr>
          <w:rFonts w:ascii="宋体" w:hAnsi="宋体" w:eastAsia="宋体" w:cs="宋体"/>
          <w:color w:val="000"/>
          <w:sz w:val="28"/>
          <w:szCs w:val="28"/>
        </w:rPr>
        <w:t xml:space="preserve">　　一是落实党建工作责任制。我们实行班子主要负责同志负总责、分管领导分工负责，“一岗双责”，领导班子对分管范围内的党建工作负主要领导责任的党建领导责任制度。完善目标管理机制，与基层党组织签订党建目标责任书，层层传导责任，层层传导压力，一级抓一级，层层抓落实。二是选好第一书记。我局选派三名优秀年轻干部分别到大冷中窑村、彰武镇西郊村和苇子沟镇三道沟村任第一书记。为三道沟村捐赠办公桌4张、会议桌椅12个、卷柜1组、打印机1台、饮水机1台等办公用品，约合人民币0.5万元，优化了村部的办公条件。另外，还拿出扶贫资金1万。三是扎实做好脱贫攻坚工作。结合全县贫困人口实际，我局制定了《彰武县就业扶贫工作实施方案》，主要通过实施就业援助、开展就业培训、实施优惠政策等方式促进贫困人口就业创业。四是认真开展扫黑除恶专项斗争。我局采取设立举报电话、信访平台、悬挂宣传横幅等多种形式宣传扫黑除恶专项斗争，并定期组织扫黑除恶专题学习，同时，劳动监察大队对恶意欠薪、非法使用童工、项目建设过程中煽动农民工闹事等涉黑涉恶问题的行为进行整治。事务服务中心对就业服务、职业中介等机构部门存在敲诈勒索、威胁恐吓当事人，损害当事人合法权利，或不依法依规代理等涉黑涉恶黑势力进行整治。</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一是理论学习不够深入。学习缺少系统性、计划性，缺少挤劲、钻劲，学习的不够深入、不够细致、不够全面，理解得不深不透。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二是联系群众不够紧密。当前还存在着深入基层、深入群众不多，深入一线职工不多，了解党员及群众思想现状不够的现象。</w:t>
      </w:r>
    </w:p>
    <w:p>
      <w:pPr>
        <w:ind w:left="0" w:right="0" w:firstLine="560"/>
        <w:spacing w:before="450" w:after="450" w:line="312" w:lineRule="auto"/>
      </w:pPr>
      <w:r>
        <w:rPr>
          <w:rFonts w:ascii="宋体" w:hAnsi="宋体" w:eastAsia="宋体" w:cs="宋体"/>
          <w:color w:val="000"/>
          <w:sz w:val="28"/>
          <w:szCs w:val="28"/>
        </w:rPr>
        <w:t xml:space="preserve">　　三是理想信念、宗旨教育力度还不够。当前还存在支部党员思想认识有所淡化，组织作用有所弱化，组织活动有所虚化等问题。</w:t>
      </w:r>
    </w:p>
    <w:p>
      <w:pPr>
        <w:ind w:left="0" w:right="0" w:firstLine="560"/>
        <w:spacing w:before="450" w:after="450" w:line="312" w:lineRule="auto"/>
      </w:pPr>
      <w:r>
        <w:rPr>
          <w:rFonts w:ascii="宋体" w:hAnsi="宋体" w:eastAsia="宋体" w:cs="宋体"/>
          <w:color w:val="000"/>
          <w:sz w:val="28"/>
          <w:szCs w:val="28"/>
        </w:rPr>
        <w:t xml:space="preserve">　　四是党建工作创新能力不强，如何提升党建科学化水平等方面研究不够。虽然开展了一系列活动，但总体还存在求稳现象，活动开展也多停留在县里的规定动作上，自选动作较少，将党建工作与行政工作融合方面也有待加强，党组织凝聚作用和党员的先锋模范作用没有完全彰显。</w:t>
      </w:r>
    </w:p>
    <w:p>
      <w:pPr>
        <w:ind w:left="0" w:right="0" w:firstLine="560"/>
        <w:spacing w:before="450" w:after="450" w:line="312" w:lineRule="auto"/>
      </w:pPr>
      <w:r>
        <w:rPr>
          <w:rFonts w:ascii="宋体" w:hAnsi="宋体" w:eastAsia="宋体" w:cs="宋体"/>
          <w:color w:val="000"/>
          <w:sz w:val="28"/>
          <w:szCs w:val="28"/>
        </w:rPr>
        <w:t xml:space="preserve">　　五是党建工作队伍有待加强。目前存在着党建工作人员兼职情况，党建工作队伍的专业化水平还没有达到上级要求。另外，党建工作人员业务培训较少，导致个别工作人员业务水平和工作效率较低。</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2025-08-02T05:29:10+08:00</dcterms:created>
  <dcterms:modified xsi:type="dcterms:W3CDTF">2025-08-02T05:29:10+08:00</dcterms:modified>
</cp:coreProperties>
</file>

<file path=docProps/custom.xml><?xml version="1.0" encoding="utf-8"?>
<Properties xmlns="http://schemas.openxmlformats.org/officeDocument/2006/custom-properties" xmlns:vt="http://schemas.openxmlformats.org/officeDocument/2006/docPropsVTypes"/>
</file>