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2024年上半年落实党风廉政建设责任制工作总结水利局三篇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水利局3篇，希望对大家有所帮助![_TAG_h2]　　2024年上半年落实党风廉政建设责任制工作总结水利局一篇</w:t>
      </w:r>
    </w:p>
    <w:p>
      <w:pPr>
        <w:ind w:left="0" w:right="0" w:firstLine="560"/>
        <w:spacing w:before="450" w:after="450" w:line="312" w:lineRule="auto"/>
      </w:pPr>
      <w:r>
        <w:rPr>
          <w:rFonts w:ascii="宋体" w:hAnsi="宋体" w:eastAsia="宋体" w:cs="宋体"/>
          <w:color w:val="000"/>
          <w:sz w:val="28"/>
          <w:szCs w:val="28"/>
        </w:rPr>
        <w:t xml:space="preserve">　　X年上半年，区水利局压紧压实“两个责任”，把党风廉政建设和水利各项任务同部署、同检查、同落实，全局党风、政风和行风持续向好。根据文件要求，现将水利局上半年落实党风廉政建设责任制自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一是深入学习贯彻落实习近平新时代中国特色社会主义思想和党的十九大精神情况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一）局党组严守政治纪律和政治规矩，认真贯彻落实习近平新时代中国特色社会主义思想和党的十九大精神。一是多次召开党组会、中心组理论学习会、党员大会、职工会研究部署相关工作。二是明确了专人负责传达学习贯彻工作的资料收集整理。</w:t>
      </w:r>
    </w:p>
    <w:p>
      <w:pPr>
        <w:ind w:left="0" w:right="0" w:firstLine="560"/>
        <w:spacing w:before="450" w:after="450" w:line="312" w:lineRule="auto"/>
      </w:pPr>
      <w:r>
        <w:rPr>
          <w:rFonts w:ascii="宋体" w:hAnsi="宋体" w:eastAsia="宋体" w:cs="宋体"/>
          <w:color w:val="000"/>
          <w:sz w:val="28"/>
          <w:szCs w:val="28"/>
        </w:rPr>
        <w:t xml:space="preserve">　　（二）强化意识形态责任制工作。严格执行相关文件精神，一是与各股室（所属事业单位）签订了党风廉政建设责任书，做到任务量化，责任到人，措施具体；二是主要负责人与领导班子成员、下属单位主要负责人开展廉政谈话，及时传达贯彻中央、省、市、县和市水利局党风廉政建设决策部署。上半年纪检组组长钱其位以党风廉政建设为主题讲党课X次，局党组书记李华锋以“坚定理想信念，做一名合格党员”为主题讲党课X次，有效提高了全局干部职工廉政意识和自律意识。</w:t>
      </w:r>
    </w:p>
    <w:p>
      <w:pPr>
        <w:ind w:left="0" w:right="0" w:firstLine="560"/>
        <w:spacing w:before="450" w:after="450" w:line="312" w:lineRule="auto"/>
      </w:pPr>
      <w:r>
        <w:rPr>
          <w:rFonts w:ascii="宋体" w:hAnsi="宋体" w:eastAsia="宋体" w:cs="宋体"/>
          <w:color w:val="000"/>
          <w:sz w:val="28"/>
          <w:szCs w:val="28"/>
        </w:rPr>
        <w:t xml:space="preserve">　　二是“两个责任”落实等方面工作</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我局严格按照中央和省市区委的总体部署，认真落实主体责任，健全完善“一把手负总责，分管领导各负其责，班子成员齐抓共管”的领导机制。通过党组会、全体党员干部大会，专题研究部署党风廉政建设工作。坚持把党风廉政建设和反腐工作列入局党组重要议事日程，与水利业务工作同研究、同部署、同检查、同落实。在全面落实全区党风廉政建设责任制实施意见的基础上，及时调整充实了局党风廉政和反腐败工作领导小组。同时，局党组书记与各股室负责人签订了党风廉政建设责任书，对重点任务和工作责任分解细化、责任到人，形成了横向到边、纵向到底、覆盖完整、责任落实的责任体系。为全面推进党风廉政建设和反腐败工作，强化“两个责任”落实，提供了强有力的保障。</w:t>
      </w:r>
    </w:p>
    <w:p>
      <w:pPr>
        <w:ind w:left="0" w:right="0" w:firstLine="560"/>
        <w:spacing w:before="450" w:after="450" w:line="312" w:lineRule="auto"/>
      </w:pPr>
      <w:r>
        <w:rPr>
          <w:rFonts w:ascii="宋体" w:hAnsi="宋体" w:eastAsia="宋体" w:cs="宋体"/>
          <w:color w:val="000"/>
          <w:sz w:val="28"/>
          <w:szCs w:val="28"/>
        </w:rPr>
        <w:t xml:space="preserve">　　（二）加强党组自身建设，当好廉洁从政的表率。带头廉洁自律。局党组班子成员从自身做起，严格遵守廉洁自律的各项规定和要求，带头深入基层接地气，深入了解实际，商讨对策和解决措施；带头严格遵守水利工程招投标和工程建设有关规定，坚持民主决策，按规程办事；带头履行“一岗双责”，坚持重大事项报告，党务政务公开，自觉接受社会各界监督。落实“一岗双责”。局党组把党风廉政建设贯穿到各项水利业务工作之中，坚持做到“五个一”：领导干部每年亲自上一次廉政课；年中听取一次局各股室负责人的党风廉政建设汇报；对局各股室进行一次党风廉政建设检查；并与班子成员进行一次廉政谈话。</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预防腐败。加强反腐倡廉制度建设。制定了水利局廉政风险点防控图表，明确了职权事项、风险点及表现形式、风险等级、责任人和责任领导，把惩治和预防腐败的各项任务贯穿到水利改革发展各项工作之中。完善了水利行政审批、项目资金管理、事前事中事后监管等制度。加强党风廉政教育。把反腐倡廉列入全局干部培训教育重要内容，利用参观反腐倡廉警示教育基地、党课、党员大会通报身边人身边事等多种形式在全局开展反腐倡廉警示教育。利用局门户网站开设了党务政务公开栏，营造了浓厚的廉政文化氛围。加强班子自身建设。上半年以来，通过开展“严强转”集中整治形式主义官僚主义、“好人主义”专项整治、“走进新时代、展现新担当、奋力新作为”主题实践和“三个以案”警示教育工作，组织党员干部深入学习习近平新时代中国特色社会主义思想和党的十九大精神，进一步激励广大党员干部牢记党的宗旨，增强党性观念，保持党员先进性。严格落实“三重一大”集体决策机制、公务接待制度、三公经费使用公开制度等。规范财务管理各项规定，单位所有固定资产采购都严格按照政府采购程序，公开透明进行操作，从源头上切断了一切腐败行为滋生路径。严格履行“第一责任人职责”。党组书记认真履行党风廉政建设和反腐败工作第一责任人职责，坚持“一岗双责”，做到重要工作亲自部署、重大问题亲自过问、重点环节亲自协调、重大规划项目亲自督办，充分发挥第一责任人领导带头作用。</w:t>
      </w:r>
    </w:p>
    <w:p>
      <w:pPr>
        <w:ind w:left="0" w:right="0" w:firstLine="560"/>
        <w:spacing w:before="450" w:after="450" w:line="312" w:lineRule="auto"/>
      </w:pPr>
      <w:r>
        <w:rPr>
          <w:rFonts w:ascii="宋体" w:hAnsi="宋体" w:eastAsia="宋体" w:cs="宋体"/>
          <w:color w:val="000"/>
          <w:sz w:val="28"/>
          <w:szCs w:val="28"/>
        </w:rPr>
        <w:t xml:space="preserve">　　三是贯彻落实党中央和省市区委决策部署情况</w:t>
      </w:r>
    </w:p>
    <w:p>
      <w:pPr>
        <w:ind w:left="0" w:right="0" w:firstLine="560"/>
        <w:spacing w:before="450" w:after="450" w:line="312" w:lineRule="auto"/>
      </w:pPr>
      <w:r>
        <w:rPr>
          <w:rFonts w:ascii="宋体" w:hAnsi="宋体" w:eastAsia="宋体" w:cs="宋体"/>
          <w:color w:val="000"/>
          <w:sz w:val="28"/>
          <w:szCs w:val="28"/>
        </w:rPr>
        <w:t xml:space="preserve">　　（一）重点水利工程完成情况</w:t>
      </w:r>
    </w:p>
    <w:p>
      <w:pPr>
        <w:ind w:left="0" w:right="0" w:firstLine="560"/>
        <w:spacing w:before="450" w:after="450" w:line="312" w:lineRule="auto"/>
      </w:pPr>
      <w:r>
        <w:rPr>
          <w:rFonts w:ascii="宋体" w:hAnsi="宋体" w:eastAsia="宋体" w:cs="宋体"/>
          <w:color w:val="000"/>
          <w:sz w:val="28"/>
          <w:szCs w:val="28"/>
        </w:rPr>
        <w:t xml:space="preserve">　　X、黄山市新安江治理（篁墩段）工程，总投资X万元，其中区级配套X万元，中央和省级资金X万元。X年投资计划X万元。地点位于屯溪区屯光镇，治理范围为新安江罗田河口向上延伸段，长约Xkm，主要治理内容为新建护岸、老堤脚加固，河道清淤等。截至X月底，己完成阶梯式箱型生态砌块护脚Xm，重力式护岸X米，河道清淤X米，完成投资约X万元。</w:t>
      </w:r>
    </w:p>
    <w:p>
      <w:pPr>
        <w:ind w:left="0" w:right="0" w:firstLine="560"/>
        <w:spacing w:before="450" w:after="450" w:line="312" w:lineRule="auto"/>
      </w:pPr>
      <w:r>
        <w:rPr>
          <w:rFonts w:ascii="宋体" w:hAnsi="宋体" w:eastAsia="宋体" w:cs="宋体"/>
          <w:color w:val="000"/>
          <w:sz w:val="28"/>
          <w:szCs w:val="28"/>
        </w:rPr>
        <w:t xml:space="preserve">　　X、屯溪区X年农村饮水安全巩固提升工程，计划总投资X万元（其中市区两级配套X万元，中央和省级资金X万元），解决X万人农村饮水不安全问题。截止X月底，已完成新潭镇引充社区X人的建设任务，其余两个项目点正在进行招投标等前期工作。完成投资X万元。</w:t>
      </w:r>
    </w:p>
    <w:p>
      <w:pPr>
        <w:ind w:left="0" w:right="0" w:firstLine="560"/>
        <w:spacing w:before="450" w:after="450" w:line="312" w:lineRule="auto"/>
      </w:pPr>
      <w:r>
        <w:rPr>
          <w:rFonts w:ascii="宋体" w:hAnsi="宋体" w:eastAsia="宋体" w:cs="宋体"/>
          <w:color w:val="000"/>
          <w:sz w:val="28"/>
          <w:szCs w:val="28"/>
        </w:rPr>
        <w:t xml:space="preserve">　　X、X-X年农田水利“最后一公里”项目，总投资X万元，其中省级补助X万元，区级配套X万元（其中新潭镇的区级配套资金X万元由市经开区负责筹集落实），社会投入X万元。安排全区五个镇X个项目点实施，治理灌溉面积X万亩。截至目前，已按时序进度完成区级验收。</w:t>
      </w:r>
    </w:p>
    <w:p>
      <w:pPr>
        <w:ind w:left="0" w:right="0" w:firstLine="560"/>
        <w:spacing w:before="450" w:after="450" w:line="312" w:lineRule="auto"/>
      </w:pPr>
      <w:r>
        <w:rPr>
          <w:rFonts w:ascii="宋体" w:hAnsi="宋体" w:eastAsia="宋体" w:cs="宋体"/>
          <w:color w:val="000"/>
          <w:sz w:val="28"/>
          <w:szCs w:val="28"/>
        </w:rPr>
        <w:t xml:space="preserve">　　（二）防汛工作扎实有效</w:t>
      </w:r>
    </w:p>
    <w:p>
      <w:pPr>
        <w:ind w:left="0" w:right="0" w:firstLine="560"/>
        <w:spacing w:before="450" w:after="450" w:line="312" w:lineRule="auto"/>
      </w:pPr>
      <w:r>
        <w:rPr>
          <w:rFonts w:ascii="宋体" w:hAnsi="宋体" w:eastAsia="宋体" w:cs="宋体"/>
          <w:color w:val="000"/>
          <w:sz w:val="28"/>
          <w:szCs w:val="28"/>
        </w:rPr>
        <w:t xml:space="preserve">　　按照区委区政府要求，在机构改革过程中，今年仍以区水利局为主做好防汛工作，全局上下牢记职责，时刻保持高度警惕。全区累计投入防汛经费X万元，储备编织袋X万条、编织布X平方米、土工布X平方米、块石、砂石料X吨、救生衣X件、水泵X台，动力站X台。完善应急预案，注重隐患排查整改，汛前、汛中先后X次对在建工程、X座小（二）型水库、X座重要屋顶当家塘进行检查督查，发现问题X个，并第一时间抓好整改。汛期严格执行X小时值班带班制度，确保信息畅通，及时发布各类气象、山洪、地质灾害信息。成功抵御了三轮强降雨，未出现任务险情。</w:t>
      </w:r>
    </w:p>
    <w:p>
      <w:pPr>
        <w:ind w:left="0" w:right="0" w:firstLine="560"/>
        <w:spacing w:before="450" w:after="450" w:line="312" w:lineRule="auto"/>
      </w:pPr>
      <w:r>
        <w:rPr>
          <w:rFonts w:ascii="宋体" w:hAnsi="宋体" w:eastAsia="宋体" w:cs="宋体"/>
          <w:color w:val="000"/>
          <w:sz w:val="28"/>
          <w:szCs w:val="28"/>
        </w:rPr>
        <w:t xml:space="preserve">　　（三）河长制工作全面推进</w:t>
      </w:r>
    </w:p>
    <w:p>
      <w:pPr>
        <w:ind w:left="0" w:right="0" w:firstLine="560"/>
        <w:spacing w:before="450" w:after="450" w:line="312" w:lineRule="auto"/>
      </w:pPr>
      <w:r>
        <w:rPr>
          <w:rFonts w:ascii="宋体" w:hAnsi="宋体" w:eastAsia="宋体" w:cs="宋体"/>
          <w:color w:val="000"/>
          <w:sz w:val="28"/>
          <w:szCs w:val="28"/>
        </w:rPr>
        <w:t xml:space="preserve">　　健全河长制责任体系。调整了屯溪区河长制工作领导小组，组建区镇两级河长制工作办公室，配备专人负责具体事务。全区设各级河长X人，实现全区1公里以上X条河流全覆盖。设立三级河长制公示牌X块；聘请X名河长制社会监督员，主动接受社会监督。推进河长履职常态化。印发了《屯溪区全面推行河长制工作方案》，明确了各级河长和成员单位职责，并根据机构改革及时进行了调整；印发了《河长制会议制度》等六项制度，制定了X年度河长制工作要点，保证河长制工作规范推进。今年截止X月底，区级河长巡河X人次，镇（街）级X人次，村（社区）级X人次。下达督办单（交办单）X个、巡河现场交办问题X个，全部整改到位。强化河长制科技支撑。加强河长制信息化建设，并投入运行。各级河长通过手机APP巡河和发出整改指令，公众可随时上传举报河库问题，系统自动生成考核结果。X月已对各镇街进行了巡河信息管理平台进行了专题培训，X月开始已正式投入使用，目前区、镇、村三级河长正常使用。</w:t>
      </w:r>
    </w:p>
    <w:p>
      <w:pPr>
        <w:ind w:left="0" w:right="0" w:firstLine="560"/>
        <w:spacing w:before="450" w:after="450" w:line="312" w:lineRule="auto"/>
      </w:pPr>
      <w:r>
        <w:rPr>
          <w:rFonts w:ascii="宋体" w:hAnsi="宋体" w:eastAsia="宋体" w:cs="宋体"/>
          <w:color w:val="000"/>
          <w:sz w:val="28"/>
          <w:szCs w:val="28"/>
        </w:rPr>
        <w:t xml:space="preserve">　　（四）万元GDP用水量进一步下降</w:t>
      </w:r>
    </w:p>
    <w:p>
      <w:pPr>
        <w:ind w:left="0" w:right="0" w:firstLine="560"/>
        <w:spacing w:before="450" w:after="450" w:line="312" w:lineRule="auto"/>
      </w:pPr>
      <w:r>
        <w:rPr>
          <w:rFonts w:ascii="宋体" w:hAnsi="宋体" w:eastAsia="宋体" w:cs="宋体"/>
          <w:color w:val="000"/>
          <w:sz w:val="28"/>
          <w:szCs w:val="28"/>
        </w:rPr>
        <w:t xml:space="preserve">　　加强取水许可和计划用水监督管理，全区年用水总量控制在X万立方米以内，地区万元GDP用水量控制在X立方米以内，农业亩均灌溉用水量进一步下降，农田灌溉水有效利用系数提高到X以上。向各取水用户下达X年度取用水计划，按照最严格水资源管理要求进行管理。</w:t>
      </w:r>
    </w:p>
    <w:p>
      <w:pPr>
        <w:ind w:left="0" w:right="0" w:firstLine="560"/>
        <w:spacing w:before="450" w:after="450" w:line="312" w:lineRule="auto"/>
      </w:pPr>
      <w:r>
        <w:rPr>
          <w:rFonts w:ascii="宋体" w:hAnsi="宋体" w:eastAsia="宋体" w:cs="宋体"/>
          <w:color w:val="000"/>
          <w:sz w:val="28"/>
          <w:szCs w:val="28"/>
        </w:rPr>
        <w:t xml:space="preserve">　　四是“X+N”专项整治、“走进新时代、展现新担当、奋力新作为”主题实践、“三个以案”警示教育情况</w:t>
      </w:r>
    </w:p>
    <w:p>
      <w:pPr>
        <w:ind w:left="0" w:right="0" w:firstLine="560"/>
        <w:spacing w:before="450" w:after="450" w:line="312" w:lineRule="auto"/>
      </w:pPr>
      <w:r>
        <w:rPr>
          <w:rFonts w:ascii="宋体" w:hAnsi="宋体" w:eastAsia="宋体" w:cs="宋体"/>
          <w:color w:val="000"/>
          <w:sz w:val="28"/>
          <w:szCs w:val="28"/>
        </w:rPr>
        <w:t xml:space="preserve">　　根据上级文件要求，区水利局认真开展“严强转”集中整治形式主义官僚主义、“好人主义”专项整治、“走进新时代、展现新担当、奋力新作为”主题实践和“三个以案”警示教育专项工作。一是召开会议、动员部署。及时组织召开动员部署会议，传达学习相关文件精神，安排部署开展“严强转”集中整治形式主义官僚主义、“好人主义”专项整治、“走进新时代、展现新担当、奋力新作为”主题实践和“三个以案”警示教育工作，要求各股室都把每次专项整治工作作为加强作风建设、推动党风廉政建设的重要任务，作为贯彻落实“三严三实”的重要举措和推进载体，抓好工作落实。二是制定方案、明确重点。结合水利工作实际，分别制定了《区水利局关于开展“严规矩、强监督、转作风”集中整治形式主义官僚主义专项行动实施方案》《“好人主义”专项整治工作计划》等，重点查处和预防中央八项规定精神和“四风”问题等方面的问题。要求局各股室负责人为股室“第一责任人”。每月X日前要将党风廉政报表上报纪检组。三是明确责任、强化监督。成立了由局主要负责人任组长的工作领导小组，主要负责人亲自抓、负总责，切实履行“主体责任和监督责任”，把专项整治和警示教育工作与单位业务工作结合起来，与完成全年水利工作项目标任务结合起来，确保专项整治和其他各项工作同步推进，做到“两手抓、两不误、两促进”，确保工作取得实效。自我局开展“严强转”、“好人主义”等一系列工作以来，未发现一起违法违纪问题，全局各项工作有序开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一是廉政宣传文化氛围不够浓厚。虽然平时加大了对全体干部职工党风廉政建设的教育力度，但宣传力度不够，形式单一；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　　二是“一岗双责”意识不够强。在平时工作中，主要领导和班子成员对业务工作安排部署的较多，抓党风廉政建设的自觉性、主动性还不够；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　　三是干部教育管理还不够。尽管在党员大会、职工例会上学习了《中国共产党党员教育管理工作条例》、《关于进一步严格规范党员干部网络行为的通知》等一系列干部管理文件精神，也制定了相关制度，但在实际操作中对干部职工管理严格要求还不够。</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　　二是按照“政治坚强、公正清廉、纪律严明、业务精通、作风优良”的要求，紧密结合党风廉政建设工作面临的新形势，以思想建设、作风建设和能力建设为重点，坚持不懈地抓队伍建设。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　　三是把开展反腐倡廉教育的情况列入党风廉政建设责任制，明确各级领导的责任，注重反腐倡廉教育的自觉性和实效性，加强党风廉政建设责任制的监督检查。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　　四是继续抓好工程建设管理工作。全面排查工程建设领域重点部位和关键环节存在的突出问题，严肃查处建设领域违纪违法行为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　　五是继续推进廉政风险防控管理工作。把推进廉政风险防控管理工作作为一项重大政治任务来抓，一把手切实担负起主体责任，带好班子，管好队伍。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2024年上半年落实党风廉政建设责任制工作总结水利局二篇</w:t>
      </w:r>
    </w:p>
    <w:p>
      <w:pPr>
        <w:ind w:left="0" w:right="0" w:firstLine="560"/>
        <w:spacing w:before="450" w:after="450" w:line="312" w:lineRule="auto"/>
      </w:pPr>
      <w:r>
        <w:rPr>
          <w:rFonts w:ascii="宋体" w:hAnsi="宋体" w:eastAsia="宋体" w:cs="宋体"/>
          <w:color w:val="000"/>
          <w:sz w:val="28"/>
          <w:szCs w:val="28"/>
        </w:rPr>
        <w:t xml:space="preserve">　　2024年，县水务局党风廉政建设和反腐败工作，在县委、县政府和县纪委的正确领导下，以习近平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2024-2024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2024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2024年工作任务;四是分解任务，落实责任，成立了领导小组，制定工作计划，进行责任分解，印发了《XX县水务局关于印发2024年党风廉政建设工作计划、责任分解和领导小组的通知》禄水党字【2024】6号及《XX县水务局关于调整领导班子成员分工的通知》禄水字【2024】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习近平新时代中国特色社会主义思想和党的十九大精神，坚决贯彻落实习近平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2024年上半年落实党风廉政建设责任制工作总结水利局三篇</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2024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2025-05-02T08:50:43+08:00</dcterms:created>
  <dcterms:modified xsi:type="dcterms:W3CDTF">2025-05-02T08:50:43+08:00</dcterms:modified>
</cp:coreProperties>
</file>

<file path=docProps/custom.xml><?xml version="1.0" encoding="utf-8"?>
<Properties xmlns="http://schemas.openxmlformats.org/officeDocument/2006/custom-properties" xmlns:vt="http://schemas.openxmlformats.org/officeDocument/2006/docPropsVTypes"/>
</file>