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信用电力论文范文(精选5篇)</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信用电力论文范文 第一篇1、电力企业科技信息资源一体化管理的优越性科技信息资源管理的内容通常情况下包括三个部分，即科技情报、科技档案和科技资料。这三个部分可以独立存在，但相互之间可以互为补充，只有将这三个部分有效的结合起来，才能使其作用得到...</w:t>
      </w:r>
    </w:p>
    <w:p>
      <w:pPr>
        <w:ind w:left="0" w:right="0" w:firstLine="560"/>
        <w:spacing w:before="450" w:after="450" w:line="312" w:lineRule="auto"/>
      </w:pPr>
      <w:r>
        <w:rPr>
          <w:rFonts w:ascii="黑体" w:hAnsi="黑体" w:eastAsia="黑体" w:cs="黑体"/>
          <w:color w:val="000000"/>
          <w:sz w:val="36"/>
          <w:szCs w:val="36"/>
          <w:b w:val="1"/>
          <w:bCs w:val="1"/>
        </w:rPr>
        <w:t xml:space="preserve">信用电力论文范文 第一篇</w:t>
      </w:r>
    </w:p>
    <w:p>
      <w:pPr>
        <w:ind w:left="0" w:right="0" w:firstLine="560"/>
        <w:spacing w:before="450" w:after="450" w:line="312" w:lineRule="auto"/>
      </w:pPr>
      <w:r>
        <w:rPr>
          <w:rFonts w:ascii="宋体" w:hAnsi="宋体" w:eastAsia="宋体" w:cs="宋体"/>
          <w:color w:val="000"/>
          <w:sz w:val="28"/>
          <w:szCs w:val="28"/>
        </w:rPr>
        <w:t xml:space="preserve">1、电力企业科技信息资源一体化管理的优越性</w:t>
      </w:r>
    </w:p>
    <w:p>
      <w:pPr>
        <w:ind w:left="0" w:right="0" w:firstLine="560"/>
        <w:spacing w:before="450" w:after="450" w:line="312" w:lineRule="auto"/>
      </w:pPr>
      <w:r>
        <w:rPr>
          <w:rFonts w:ascii="宋体" w:hAnsi="宋体" w:eastAsia="宋体" w:cs="宋体"/>
          <w:color w:val="000"/>
          <w:sz w:val="28"/>
          <w:szCs w:val="28"/>
        </w:rPr>
        <w:t xml:space="preserve">科技信息资源管理的内容通常情况下包括三个部分，即科技情报、科技档案和科技资料。这三个部分可以独立存在，但相互之间可以互为补充，只有将这三个部分有效的结合起来，才能使其作用得到更好的发挥。其中科技情报主要是以国内外电力行业的动态和最新科研成果为主，提供国内外最新产品的标准，为企业的发展提供最适宜使用的专利技术等。而科技档案则是企业在发展过程中进行科研、生产和技术活动中所形成的科技成果，这是电力企业进行科学研究和经济建设的重要依据，也是实现科技成果转让，实现科技技术有偿服务的必要条件。科技资料主要是指各种技术书籍、报刊杂志和会议论文等，相应的计算机软件和设备说明书也属于科技资料，这些资料可以为企业科研活动和产品开发提供得要的依据。虽然科技情报、科技档案和科技资料可以独立存在，但三者之间的存着密切的联系，而且科技档案和科技资料可以在一定条件下进行相互转化，三者之间相互渗透、相互补充，共同为企业的发展服务。在电力企业发展过程中，将信息系统集中管理起来，不仅有利于管理的需求，而且对于开发利用具有极为重要的意义。经过统一管理，使档案和资料互为补充，而且情报和档案有效的结合起来，三者之间相互促进，取长补短，有效的实现了信息共享，使科技信息资源的作用得以更充分的发挥出来。通过对科技信息资源的一体化管理，有效的显示出了具体的优势。在电力企业发展过程中，企业科技工作的最重要一部分即是企业的信息资源的管理，通过一体化的管理，可以使企业科技情报资料部门更好的为企业研发活动提供优质的服务，使企业的信息能够活起来，为企业各项工作的开展奠定良好的基础，而且在领导上也更加便利。将企业科技信息资源有效的汇集在一起进行统一管理，不仅有效的提高了企业科技信息资源的利用率，而且有利于进一步开发和利用信息资源，为企业各项工作的开展提供良好的服务。信息实现一体管理后，对于电力企业的业务建设和科学管理工作有积极的推动作用，可以使企业能够更好的实现对现代化技术的应用，加快现代化管理水平的提升。另外通过企赵博敬华电能源股份有限公司哈尔滨第三发电厂黑龙江哈尔滨150024业科技信息资源集中化管理，可以建立企业信息中心，使企业的情报、档案和资料能够实现集中加工和处理，不仅确保了科技信息资源的完整性，而且确保了信息系统的安全，实现了信息的共享。</w:t>
      </w:r>
    </w:p>
    <w:p>
      <w:pPr>
        <w:ind w:left="0" w:right="0" w:firstLine="560"/>
        <w:spacing w:before="450" w:after="450" w:line="312" w:lineRule="auto"/>
      </w:pPr>
      <w:r>
        <w:rPr>
          <w:rFonts w:ascii="宋体" w:hAnsi="宋体" w:eastAsia="宋体" w:cs="宋体"/>
          <w:color w:val="000"/>
          <w:sz w:val="28"/>
          <w:szCs w:val="28"/>
        </w:rPr>
        <w:t xml:space="preserve">2、电力企业科技信息资源一体化管理的具体措施</w:t>
      </w:r>
    </w:p>
    <w:p>
      <w:pPr>
        <w:ind w:left="0" w:right="0" w:firstLine="560"/>
        <w:spacing w:before="450" w:after="450" w:line="312" w:lineRule="auto"/>
      </w:pPr>
      <w:r>
        <w:rPr>
          <w:rFonts w:ascii="宋体" w:hAnsi="宋体" w:eastAsia="宋体" w:cs="宋体"/>
          <w:color w:val="000"/>
          <w:sz w:val="28"/>
          <w:szCs w:val="28"/>
        </w:rPr>
        <w:t xml:space="preserve">目前，电力企业大量的科技情报、资料仍以实物形式存在。如图书、各种技术文档、光盘等。所以首先要对这些以实物形式存在的科技情报资料进行有效管理。而随着计算机技术的快速发展和多种载体档案资料管理研究的开展。许多实物资料，如技术文档可以考虑以电子文档的形式在计算机上进行存储，从而实现对科技情报资料的数字化管理。由于科技情报、资料是随着企业研发活动的进行而不断产生和获取的，科技情报资料管理人员面对日益庞大的科技情报资料，因此，利用计算机完成科技情报资料的管理成为必然的选择，不仅可以有效地提高工作效率，而且实现了科技情报资料管理的规范化。</w:t>
      </w:r>
    </w:p>
    <w:p>
      <w:pPr>
        <w:ind w:left="0" w:right="0" w:firstLine="560"/>
        <w:spacing w:before="450" w:after="450" w:line="312" w:lineRule="auto"/>
      </w:pPr>
      <w:r>
        <w:rPr>
          <w:rFonts w:ascii="宋体" w:hAnsi="宋体" w:eastAsia="宋体" w:cs="宋体"/>
          <w:color w:val="000"/>
          <w:sz w:val="28"/>
          <w:szCs w:val="28"/>
        </w:rPr>
        <w:t xml:space="preserve">多渠道采集和处理好科技信息</w:t>
      </w:r>
    </w:p>
    <w:p>
      <w:pPr>
        <w:ind w:left="0" w:right="0" w:firstLine="560"/>
        <w:spacing w:before="450" w:after="450" w:line="312" w:lineRule="auto"/>
      </w:pPr>
      <w:r>
        <w:rPr>
          <w:rFonts w:ascii="宋体" w:hAnsi="宋体" w:eastAsia="宋体" w:cs="宋体"/>
          <w:color w:val="000"/>
          <w:sz w:val="28"/>
          <w:szCs w:val="28"/>
        </w:rPr>
        <w:t xml:space="preserve">加强对科技信息进行管理</w:t>
      </w:r>
    </w:p>
    <w:p>
      <w:pPr>
        <w:ind w:left="0" w:right="0" w:firstLine="560"/>
        <w:spacing w:before="450" w:after="450" w:line="312" w:lineRule="auto"/>
      </w:pPr>
      <w:r>
        <w:rPr>
          <w:rFonts w:ascii="宋体" w:hAnsi="宋体" w:eastAsia="宋体" w:cs="宋体"/>
          <w:color w:val="000"/>
          <w:sz w:val="28"/>
          <w:szCs w:val="28"/>
        </w:rPr>
        <w:t xml:space="preserve">加强科技信息管理制度建立</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电力企业科技信息资源一体管理工作中，需要通过计算机来实现管理，从而加快推动电力企业科技信息资源管理的规范化和现代化，确保科技信息资源的完整性和准确性，提高企业科技情报和资料的利用率，而且通过不断完善电力企业科技信息平台的建设，从而为电力企业创造更大化的经济效益，加快推动企业的持续性发展。</w:t>
      </w:r>
    </w:p>
    <w:p>
      <w:pPr>
        <w:ind w:left="0" w:right="0" w:firstLine="560"/>
        <w:spacing w:before="450" w:after="450" w:line="312" w:lineRule="auto"/>
      </w:pPr>
      <w:r>
        <w:rPr>
          <w:rFonts w:ascii="黑体" w:hAnsi="黑体" w:eastAsia="黑体" w:cs="黑体"/>
          <w:color w:val="000000"/>
          <w:sz w:val="36"/>
          <w:szCs w:val="36"/>
          <w:b w:val="1"/>
          <w:bCs w:val="1"/>
        </w:rPr>
        <w:t xml:space="preserve">信用电力论文范文 第二篇</w:t>
      </w:r>
    </w:p>
    <w:p>
      <w:pPr>
        <w:ind w:left="0" w:right="0" w:firstLine="560"/>
        <w:spacing w:before="450" w:after="450" w:line="312" w:lineRule="auto"/>
      </w:pPr>
      <w:r>
        <w:rPr>
          <w:rFonts w:ascii="宋体" w:hAnsi="宋体" w:eastAsia="宋体" w:cs="宋体"/>
          <w:color w:val="000"/>
          <w:sz w:val="28"/>
          <w:szCs w:val="28"/>
        </w:rPr>
        <w:t xml:space="preserve">论文关键词：集中抄表系统；电力营销；信息化</w:t>
      </w:r>
    </w:p>
    <w:p>
      <w:pPr>
        <w:ind w:left="0" w:right="0" w:firstLine="560"/>
        <w:spacing w:before="450" w:after="450" w:line="312" w:lineRule="auto"/>
      </w:pPr>
      <w:r>
        <w:rPr>
          <w:rFonts w:ascii="宋体" w:hAnsi="宋体" w:eastAsia="宋体" w:cs="宋体"/>
          <w:color w:val="000"/>
          <w:sz w:val="28"/>
          <w:szCs w:val="28"/>
        </w:rPr>
        <w:t xml:space="preserve">论文摘要随着我国改革开放的不断深化，全面进入小康社会的步伐越采越快，居民的居住环境有了很大的改善，与此同时对用电服务也提出了更高的要求。通过对集中抄表系统进行设计改进，使其实现信息交互，提高供电企业的电力营销信息化程度。</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2集中抄表系统结构和工作原理</w:t>
      </w:r>
    </w:p>
    <w:p>
      <w:pPr>
        <w:ind w:left="0" w:right="0" w:firstLine="560"/>
        <w:spacing w:before="450" w:after="450" w:line="312" w:lineRule="auto"/>
      </w:pPr>
      <w:r>
        <w:rPr>
          <w:rFonts w:ascii="宋体" w:hAnsi="宋体" w:eastAsia="宋体" w:cs="宋体"/>
          <w:color w:val="000"/>
          <w:sz w:val="28"/>
          <w:szCs w:val="28"/>
        </w:rPr>
        <w:t xml:space="preserve">系统结构图</w:t>
      </w:r>
    </w:p>
    <w:p>
      <w:pPr>
        <w:ind w:left="0" w:right="0" w:firstLine="560"/>
        <w:spacing w:before="450" w:after="450" w:line="312" w:lineRule="auto"/>
      </w:pPr>
      <w:r>
        <w:rPr>
          <w:rFonts w:ascii="宋体" w:hAnsi="宋体" w:eastAsia="宋体" w:cs="宋体"/>
          <w:color w:val="000"/>
          <w:sz w:val="28"/>
          <w:szCs w:val="28"/>
        </w:rPr>
        <w:t xml:space="preserve">系统的组成</w:t>
      </w:r>
    </w:p>
    <w:p>
      <w:pPr>
        <w:ind w:left="0" w:right="0" w:firstLine="560"/>
        <w:spacing w:before="450" w:after="450" w:line="312" w:lineRule="auto"/>
      </w:pPr>
      <w:r>
        <w:rPr>
          <w:rFonts w:ascii="宋体" w:hAnsi="宋体" w:eastAsia="宋体" w:cs="宋体"/>
          <w:color w:val="000"/>
          <w:sz w:val="28"/>
          <w:szCs w:val="28"/>
        </w:rPr>
        <w:t xml:space="preserve">从上面的结构图可以看出集中抄表系统是一个结构化的开放式系统，主要有三个部分：分别是硬件部分、软件平台、数据传输。各个部分都具有较强的兼容性、移置性、升级性和可维护性，方便进行二次开发和性能改进。同时各个部分的升级换代和功能扩充都很方便，无需对整个系统做大的改动。</w:t>
      </w:r>
    </w:p>
    <w:p>
      <w:pPr>
        <w:ind w:left="0" w:right="0" w:firstLine="560"/>
        <w:spacing w:before="450" w:after="450" w:line="312" w:lineRule="auto"/>
      </w:pPr>
      <w:r>
        <w:rPr>
          <w:rFonts w:ascii="宋体" w:hAnsi="宋体" w:eastAsia="宋体" w:cs="宋体"/>
          <w:color w:val="000"/>
          <w:sz w:val="28"/>
          <w:szCs w:val="28"/>
        </w:rPr>
        <w:t xml:space="preserve">硬件部分</w:t>
      </w:r>
    </w:p>
    <w:p>
      <w:pPr>
        <w:ind w:left="0" w:right="0" w:firstLine="560"/>
        <w:spacing w:before="450" w:after="450" w:line="312" w:lineRule="auto"/>
      </w:pPr>
      <w:r>
        <w:rPr>
          <w:rFonts w:ascii="宋体" w:hAnsi="宋体" w:eastAsia="宋体" w:cs="宋体"/>
          <w:color w:val="000"/>
          <w:sz w:val="28"/>
          <w:szCs w:val="28"/>
        </w:rPr>
        <w:t xml:space="preserve">原来的集中抄表系统硬件部分只有数据采集器和数据集中器，我扩充设计了电压监测模块、控电模块和显示模块。</w:t>
      </w:r>
    </w:p>
    <w:p>
      <w:pPr>
        <w:ind w:left="0" w:right="0" w:firstLine="560"/>
        <w:spacing w:before="450" w:after="450" w:line="312" w:lineRule="auto"/>
      </w:pPr>
      <w:r>
        <w:rPr>
          <w:rFonts w:ascii="宋体" w:hAnsi="宋体" w:eastAsia="宋体" w:cs="宋体"/>
          <w:color w:val="000"/>
          <w:sz w:val="28"/>
          <w:szCs w:val="28"/>
        </w:rPr>
        <w:t xml:space="preserve">数据采集器：数据采集器能通过485总线与电能表建立数据通信连接，并针对不同的电能表型号，自动选择合适的通讯规约，实时自动采集各个用户的用电数据，并将采集到的信息发送到数据集中器。</w:t>
      </w:r>
    </w:p>
    <w:p>
      <w:pPr>
        <w:ind w:left="0" w:right="0" w:firstLine="560"/>
        <w:spacing w:before="450" w:after="450" w:line="312" w:lineRule="auto"/>
      </w:pPr>
      <w:r>
        <w:rPr>
          <w:rFonts w:ascii="宋体" w:hAnsi="宋体" w:eastAsia="宋体" w:cs="宋体"/>
          <w:color w:val="000"/>
          <w:sz w:val="28"/>
          <w:szCs w:val="28"/>
        </w:rPr>
        <w:t xml:space="preserve">数据集中器：数据集中器的主要功能就是将采集器采集到的电能信息数据，和其他硬件模块采集的数据传输到数据库，并对传送的数据进行校验，防止数据在传输中发生改变。</w:t>
      </w:r>
    </w:p>
    <w:p>
      <w:pPr>
        <w:ind w:left="0" w:right="0" w:firstLine="560"/>
        <w:spacing w:before="450" w:after="450" w:line="312" w:lineRule="auto"/>
      </w:pPr>
      <w:r>
        <w:rPr>
          <w:rFonts w:ascii="宋体" w:hAnsi="宋体" w:eastAsia="宋体" w:cs="宋体"/>
          <w:color w:val="000"/>
          <w:sz w:val="28"/>
          <w:szCs w:val="28"/>
        </w:rPr>
        <w:t xml:space="preserve">电压监测模块：电压监测模块通过传感器和电压采样线对用户电能表的电压实施实时监铡。并经模数电路转换为数据信息，然后将采集的电压数据发送到数据集中器内。可以监测相对地、相对相、相对零等电压，以及电压的异常波动。电压采样由于采用了光电隔离措施，能有效的避免强电串入弱电对人身安全带来的威胁，和防止设备的损坏。</w:t>
      </w:r>
    </w:p>
    <w:p>
      <w:pPr>
        <w:ind w:left="0" w:right="0" w:firstLine="560"/>
        <w:spacing w:before="450" w:after="450" w:line="312" w:lineRule="auto"/>
      </w:pPr>
      <w:r>
        <w:rPr>
          <w:rFonts w:ascii="宋体" w:hAnsi="宋体" w:eastAsia="宋体" w:cs="宋体"/>
          <w:color w:val="000"/>
          <w:sz w:val="28"/>
          <w:szCs w:val="28"/>
        </w:rPr>
        <w:t xml:space="preserve">控电模块：控电模块是带复式控制功能的开关组合模块，主要功能是对用户的电源实现远程控制，能根据系统操作员的指令自动切断或投入用户的电源。要求切断容量适合，并且带失电自动复位功能。</w:t>
      </w:r>
    </w:p>
    <w:p>
      <w:pPr>
        <w:ind w:left="0" w:right="0" w:firstLine="560"/>
        <w:spacing w:before="450" w:after="450" w:line="312" w:lineRule="auto"/>
      </w:pPr>
      <w:r>
        <w:rPr>
          <w:rFonts w:ascii="宋体" w:hAnsi="宋体" w:eastAsia="宋体" w:cs="宋体"/>
          <w:color w:val="000"/>
          <w:sz w:val="28"/>
          <w:szCs w:val="28"/>
        </w:rPr>
        <w:t xml:space="preserve">显示模块：显示模块是能显示点阵汉字的信息显示屏，可以安装在数据采集器上，它的主要功能是显示各种用电信息，如电费金额、电压信息、欠费信息、停电通知和故障信息等等。</w:t>
      </w:r>
    </w:p>
    <w:p>
      <w:pPr>
        <w:ind w:left="0" w:right="0" w:firstLine="560"/>
        <w:spacing w:before="450" w:after="450" w:line="312" w:lineRule="auto"/>
      </w:pPr>
      <w:r>
        <w:rPr>
          <w:rFonts w:ascii="宋体" w:hAnsi="宋体" w:eastAsia="宋体" w:cs="宋体"/>
          <w:color w:val="000"/>
          <w:sz w:val="28"/>
          <w:szCs w:val="28"/>
        </w:rPr>
        <w:t xml:space="preserve">软件平台</w:t>
      </w:r>
    </w:p>
    <w:p>
      <w:pPr>
        <w:ind w:left="0" w:right="0" w:firstLine="560"/>
        <w:spacing w:before="450" w:after="450" w:line="312" w:lineRule="auto"/>
      </w:pPr>
      <w:r>
        <w:rPr>
          <w:rFonts w:ascii="宋体" w:hAnsi="宋体" w:eastAsia="宋体" w:cs="宋体"/>
          <w:color w:val="000"/>
          <w:sz w:val="28"/>
          <w:szCs w:val="28"/>
        </w:rPr>
        <w:t xml:space="preserve">软件部分由应用软件、数据库、硬件支撑平台组成。其中应用软件负责对系统进行日常管理操作；数据库负责采集数据的交换、引用、索引；支撑平台负责硬件部分的运行、维护。我主要在应用软件中增加了故障报警功能、信息功能、控电操作功能。</w:t>
      </w:r>
    </w:p>
    <w:p>
      <w:pPr>
        <w:ind w:left="0" w:right="0" w:firstLine="560"/>
        <w:spacing w:before="450" w:after="450" w:line="312" w:lineRule="auto"/>
      </w:pPr>
      <w:r>
        <w:rPr>
          <w:rFonts w:ascii="宋体" w:hAnsi="宋体" w:eastAsia="宋体" w:cs="宋体"/>
          <w:color w:val="000"/>
          <w:sz w:val="28"/>
          <w:szCs w:val="28"/>
        </w:rPr>
        <w:t xml:space="preserve">应用软件：系统管理软件已封装成标准的ActiveX控件，可以方便的与供电公司电力营销管理系统连接。</w:t>
      </w:r>
    </w:p>
    <w:p>
      <w:pPr>
        <w:ind w:left="0" w:right="0" w:firstLine="560"/>
        <w:spacing w:before="450" w:after="450" w:line="312" w:lineRule="auto"/>
      </w:pPr>
      <w:r>
        <w:rPr>
          <w:rFonts w:ascii="宋体" w:hAnsi="宋体" w:eastAsia="宋体" w:cs="宋体"/>
          <w:color w:val="000"/>
          <w:sz w:val="28"/>
          <w:szCs w:val="28"/>
        </w:rPr>
        <w:t xml:space="preserve">数据库：通过采用CIGS中间层可以使应用系统结构清晰，维护简单易行。CICS其全称是CustomerInformationControlSystem，即客户信息控制系统。CICS通过关系数据库从主数据库中获得资源，建立在操作系统、1SO的分布式计算环境和Encina服务上。</w:t>
      </w:r>
    </w:p>
    <w:p>
      <w:pPr>
        <w:ind w:left="0" w:right="0" w:firstLine="560"/>
        <w:spacing w:before="450" w:after="450" w:line="312" w:lineRule="auto"/>
      </w:pPr>
      <w:r>
        <w:rPr>
          <w:rFonts w:ascii="宋体" w:hAnsi="宋体" w:eastAsia="宋体" w:cs="宋体"/>
          <w:color w:val="000"/>
          <w:sz w:val="28"/>
          <w:szCs w:val="28"/>
        </w:rPr>
        <w:t xml:space="preserve">硬件支撑平台：硬件支撑平台采用了固化核心和远程程序下载技术，基于BIOS的硬件结构，使得软件功能的升级扩充都无需进行现场维护，可以在远程操作端自动完成。</w:t>
      </w:r>
    </w:p>
    <w:p>
      <w:pPr>
        <w:ind w:left="0" w:right="0" w:firstLine="560"/>
        <w:spacing w:before="450" w:after="450" w:line="312" w:lineRule="auto"/>
      </w:pPr>
      <w:r>
        <w:rPr>
          <w:rFonts w:ascii="宋体" w:hAnsi="宋体" w:eastAsia="宋体" w:cs="宋体"/>
          <w:color w:val="000"/>
          <w:sz w:val="28"/>
          <w:szCs w:val="28"/>
        </w:rPr>
        <w:t xml:space="preserve">数据传输</w:t>
      </w:r>
    </w:p>
    <w:p>
      <w:pPr>
        <w:ind w:left="0" w:right="0" w:firstLine="560"/>
        <w:spacing w:before="450" w:after="450" w:line="312" w:lineRule="auto"/>
      </w:pPr>
      <w:r>
        <w:rPr>
          <w:rFonts w:ascii="黑体" w:hAnsi="黑体" w:eastAsia="黑体" w:cs="黑体"/>
          <w:color w:val="000000"/>
          <w:sz w:val="36"/>
          <w:szCs w:val="36"/>
          <w:b w:val="1"/>
          <w:bCs w:val="1"/>
        </w:rPr>
        <w:t xml:space="preserve">信用电力论文范文 第三篇</w:t>
      </w:r>
    </w:p>
    <w:p>
      <w:pPr>
        <w:ind w:left="0" w:right="0" w:firstLine="560"/>
        <w:spacing w:before="450" w:after="450" w:line="312" w:lineRule="auto"/>
      </w:pPr>
      <w:r>
        <w:rPr>
          <w:rFonts w:ascii="宋体" w:hAnsi="宋体" w:eastAsia="宋体" w:cs="宋体"/>
          <w:color w:val="000"/>
          <w:sz w:val="28"/>
          <w:szCs w:val="28"/>
        </w:rPr>
        <w:t xml:space="preserve">论文关键词：电力物资；评价方法；采购；招标</w:t>
      </w:r>
    </w:p>
    <w:p>
      <w:pPr>
        <w:ind w:left="0" w:right="0" w:firstLine="560"/>
        <w:spacing w:before="450" w:after="450" w:line="312" w:lineRule="auto"/>
      </w:pPr>
      <w:r>
        <w:rPr>
          <w:rFonts w:ascii="宋体" w:hAnsi="宋体" w:eastAsia="宋体" w:cs="宋体"/>
          <w:color w:val="000"/>
          <w:sz w:val="28"/>
          <w:szCs w:val="28"/>
        </w:rPr>
        <w:t xml:space="preserve">论文摘要：评标是招投标工作中最关键的环节，目前常用的评价方法是最低评标价法、综合评分法、价值系数法等。电力物资招标评价方法应从评审因素这个特定的评标方法、评审因素系数的合理赋值、规定废标标准、报价要求和投标价格修正方法等完善策略。</w:t>
      </w:r>
    </w:p>
    <w:p>
      <w:pPr>
        <w:ind w:left="0" w:right="0" w:firstLine="560"/>
        <w:spacing w:before="450" w:after="450" w:line="312" w:lineRule="auto"/>
      </w:pPr>
      <w:r>
        <w:rPr>
          <w:rFonts w:ascii="宋体" w:hAnsi="宋体" w:eastAsia="宋体" w:cs="宋体"/>
          <w:color w:val="000"/>
          <w:sz w:val="28"/>
          <w:szCs w:val="28"/>
        </w:rPr>
        <w:t xml:space="preserve">随着我国电力工程项目建设的迅速发展，招投标制在全国电力物资采购中得以应用和推广。然而，目前国内许多电力物资公司在管理招投标过程中仍然会面对许多问题。一方面对于电力物资招标本身来说存在着招标流程不规范，各地评标方式不统一的问题；另一方面对于物资招投标管理部门，现有的统计分析手段不灵活，查询校核不方便导致耗费大量的人力物力，工作效率低；再一方面，也是最重要的一方面，目前国内电力物资招标中尚未出现合理有效的评价方法。</w:t>
      </w:r>
    </w:p>
    <w:p>
      <w:pPr>
        <w:ind w:left="0" w:right="0" w:firstLine="560"/>
        <w:spacing w:before="450" w:after="450" w:line="312" w:lineRule="auto"/>
      </w:pPr>
      <w:r>
        <w:rPr>
          <w:rFonts w:ascii="宋体" w:hAnsi="宋体" w:eastAsia="宋体" w:cs="宋体"/>
          <w:color w:val="000"/>
          <w:sz w:val="28"/>
          <w:szCs w:val="28"/>
        </w:rPr>
        <w:t xml:space="preserve">所谓评标方法，就是运用在招标文件中已确定的评标标准评审、比较、选择推荐中标候选人的具体方法。完善电力物资采购评价方法，对构建和谐电力行业，具有积极的意义。</w:t>
      </w:r>
    </w:p>
    <w:p>
      <w:pPr>
        <w:ind w:left="0" w:right="0" w:firstLine="560"/>
        <w:spacing w:before="450" w:after="450" w:line="312" w:lineRule="auto"/>
      </w:pPr>
      <w:r>
        <w:rPr>
          <w:rFonts w:ascii="宋体" w:hAnsi="宋体" w:eastAsia="宋体" w:cs="宋体"/>
          <w:color w:val="000"/>
          <w:sz w:val="28"/>
          <w:szCs w:val="28"/>
        </w:rPr>
        <w:t xml:space="preserve">一、目前使用的评价方法</w:t>
      </w:r>
    </w:p>
    <w:p>
      <w:pPr>
        <w:ind w:left="0" w:right="0" w:firstLine="560"/>
        <w:spacing w:before="450" w:after="450" w:line="312" w:lineRule="auto"/>
      </w:pPr>
      <w:r>
        <w:rPr>
          <w:rFonts w:ascii="宋体" w:hAnsi="宋体" w:eastAsia="宋体" w:cs="宋体"/>
          <w:color w:val="000"/>
          <w:sz w:val="28"/>
          <w:szCs w:val="28"/>
        </w:rPr>
        <w:t xml:space="preserve">（一）最低评标价法</w:t>
      </w:r>
    </w:p>
    <w:p>
      <w:pPr>
        <w:ind w:left="0" w:right="0" w:firstLine="560"/>
        <w:spacing w:before="450" w:after="450" w:line="312" w:lineRule="auto"/>
      </w:pPr>
      <w:r>
        <w:rPr>
          <w:rFonts w:ascii="宋体" w:hAnsi="宋体" w:eastAsia="宋体" w:cs="宋体"/>
          <w:color w:val="000"/>
          <w:sz w:val="28"/>
          <w:szCs w:val="28"/>
        </w:rPr>
        <w:t xml:space="preserve">最低评标价法是指以价格为主要因素确定中标候选供应商的评标方法，即在全部满足招标文件实质性要求前提下，依据统一的价格要素评定最低报价，以提出最低报价的投标人作为中标候选供应商或中标供应商的评标方法。评标委员会根据招标文件中预先确定的评标标准，将价格以外的有关技术、商务、供货范围等因素折成货币，并进行相应的加权计算，然后将这些数据与投标价格相加，计算得出新的估值价格，即评标价格，将评标价格最低的投标者推荐为中标候选人。</w:t>
      </w:r>
    </w:p>
    <w:p>
      <w:pPr>
        <w:ind w:left="0" w:right="0" w:firstLine="560"/>
        <w:spacing w:before="450" w:after="450" w:line="312" w:lineRule="auto"/>
      </w:pPr>
      <w:r>
        <w:rPr>
          <w:rFonts w:ascii="宋体" w:hAnsi="宋体" w:eastAsia="宋体" w:cs="宋体"/>
          <w:color w:val="000"/>
          <w:sz w:val="28"/>
          <w:szCs w:val="28"/>
        </w:rPr>
        <w:t xml:space="preserve">（二）综合评分法</w:t>
      </w:r>
    </w:p>
    <w:p>
      <w:pPr>
        <w:ind w:left="0" w:right="0" w:firstLine="560"/>
        <w:spacing w:before="450" w:after="450" w:line="312" w:lineRule="auto"/>
      </w:pPr>
      <w:r>
        <w:rPr>
          <w:rFonts w:ascii="宋体" w:hAnsi="宋体" w:eastAsia="宋体" w:cs="宋体"/>
          <w:color w:val="000"/>
          <w:sz w:val="28"/>
          <w:szCs w:val="28"/>
        </w:rPr>
        <w:t xml:space="preserve">综合评分法是指在最大限度地满足招标文件实质性要求的前提下，按照招标文件中规定的各项因素进行综合评审后，以评标总得分最高的投标人作为中标候选供应商或者中标供应商的评标方法。综合评分法通常把分值分为两部分，即：技术分和商务分。技术分主要包括投报设备技术情况（设备技术指标、品牌等）、投标供应商情况（财务状况、信誉、业绩等）、售后服务情况（供货期、保修、维护响应、质保期等）、对招标文件的响应程度等；商务分则是投标供应商的报价得分，具体分值一般根据招标文件评标办法中“计分办法”计算得出，采用综合评分需要考虑的主要因素是：价格、技术、财务状况、信誉、业绩、服务，以及对招标文件的响应程度和相应的比重或权值等。</w:t>
      </w:r>
    </w:p>
    <w:p>
      <w:pPr>
        <w:ind w:left="0" w:right="0" w:firstLine="560"/>
        <w:spacing w:before="450" w:after="450" w:line="312" w:lineRule="auto"/>
      </w:pPr>
      <w:r>
        <w:rPr>
          <w:rFonts w:ascii="宋体" w:hAnsi="宋体" w:eastAsia="宋体" w:cs="宋体"/>
          <w:color w:val="000"/>
          <w:sz w:val="28"/>
          <w:szCs w:val="28"/>
        </w:rPr>
        <w:t xml:space="preserve">（三）价值系数法</w:t>
      </w:r>
    </w:p>
    <w:p>
      <w:pPr>
        <w:ind w:left="0" w:right="0" w:firstLine="560"/>
        <w:spacing w:before="450" w:after="450" w:line="312" w:lineRule="auto"/>
      </w:pPr>
      <w:r>
        <w:rPr>
          <w:rFonts w:ascii="宋体" w:hAnsi="宋体" w:eastAsia="宋体" w:cs="宋体"/>
          <w:color w:val="000"/>
          <w:sz w:val="28"/>
          <w:szCs w:val="28"/>
        </w:rPr>
        <w:t xml:space="preserve">评标实质上是招标人通过集体智慧和有组织的活动对投标人提供的产品或服务进行价值分析，应当说，用价值分析方法评标比用综合评估法评标更为合理。引入价值分析方法对评分法加以改良后的评标方法称为价值系数法。这里的价值系数，是指招标人所费与所得之间的比例。将经评审的投标价格视为招标人所费，其他各项评审因素所具效果的量化之和即综合评估分视为招标人所得，后者除以前者即价值系数。表达式为：</w:t>
      </w:r>
    </w:p>
    <w:p>
      <w:pPr>
        <w:ind w:left="0" w:right="0" w:firstLine="560"/>
        <w:spacing w:before="450" w:after="450" w:line="312" w:lineRule="auto"/>
      </w:pPr>
      <w:r>
        <w:rPr>
          <w:rFonts w:ascii="宋体" w:hAnsi="宋体" w:eastAsia="宋体" w:cs="宋体"/>
          <w:color w:val="000"/>
          <w:sz w:val="28"/>
          <w:szCs w:val="28"/>
        </w:rPr>
        <w:t xml:space="preserve">价值系数＝综合评估分／经评审的投标价格</w:t>
      </w:r>
    </w:p>
    <w:p>
      <w:pPr>
        <w:ind w:left="0" w:right="0" w:firstLine="560"/>
        <w:spacing w:before="450" w:after="450" w:line="312" w:lineRule="auto"/>
      </w:pPr>
      <w:r>
        <w:rPr>
          <w:rFonts w:ascii="宋体" w:hAnsi="宋体" w:eastAsia="宋体" w:cs="宋体"/>
          <w:color w:val="000"/>
          <w:sz w:val="28"/>
          <w:szCs w:val="28"/>
        </w:rPr>
        <w:t xml:space="preserve">价值系数显示出招标人付出单位成本所获得的效益。价值系数最高的投标，能使招标人实现单位成本的最大价值，即实现资金价值的最大化，所以价值系数法以价值系数最高的投标中标。</w:t>
      </w:r>
    </w:p>
    <w:p>
      <w:pPr>
        <w:ind w:left="0" w:right="0" w:firstLine="560"/>
        <w:spacing w:before="450" w:after="450" w:line="312" w:lineRule="auto"/>
      </w:pPr>
      <w:r>
        <w:rPr>
          <w:rFonts w:ascii="宋体" w:hAnsi="宋体" w:eastAsia="宋体" w:cs="宋体"/>
          <w:color w:val="000"/>
          <w:sz w:val="28"/>
          <w:szCs w:val="28"/>
        </w:rPr>
        <w:t xml:space="preserve">二、评价方法完善策略</w:t>
      </w:r>
    </w:p>
    <w:p>
      <w:pPr>
        <w:ind w:left="0" w:right="0" w:firstLine="560"/>
        <w:spacing w:before="450" w:after="450" w:line="312" w:lineRule="auto"/>
      </w:pPr>
      <w:r>
        <w:rPr>
          <w:rFonts w:ascii="宋体" w:hAnsi="宋体" w:eastAsia="宋体" w:cs="宋体"/>
          <w:color w:val="000"/>
          <w:sz w:val="28"/>
          <w:szCs w:val="28"/>
        </w:rPr>
        <w:t xml:space="preserve">（一）评审因素及其选择</w:t>
      </w:r>
    </w:p>
    <w:p>
      <w:pPr>
        <w:ind w:left="0" w:right="0" w:firstLine="560"/>
        <w:spacing w:before="450" w:after="450" w:line="312" w:lineRule="auto"/>
      </w:pPr>
      <w:r>
        <w:rPr>
          <w:rFonts w:ascii="宋体" w:hAnsi="宋体" w:eastAsia="宋体" w:cs="宋体"/>
          <w:color w:val="000"/>
          <w:sz w:val="28"/>
          <w:szCs w:val="28"/>
        </w:rPr>
        <w:t xml:space="preserve">选择了特定的评标方法，也就意味着需在招标文件中明确制定相应的评标标准。评标标准应当明确规定全部评审因素及其权重系数，这既是评审因素公开性的要求，也是为了使招标人提出的评审因素得到投标人的明确响应。投标的评审因素一般可分为技术因素与商务因素两大类。技术类评审因素主要包括使用性能和外观性能（美学）、适用性、可靠性、维修性、安全性，商务类评审因素主要包括产品商誉、投标人信誉和业绩、投标价格、项目交验期、付款条件、售后服务、技术培训、其他优惠条件等。产品使用性能方面的评审因素主要有产品技术先进性与成熟性、功能数量与特色等。评判产品技术先进性需比较主要技术指标和生产工艺；评判外观性能需比较产品造型美观性、表面材质、表面处理等；评判适用性需比较产品功能是否好用、够用或具有要求的扩展能力以及产品适应特定环境或适应环境变化的能力；评判可靠性需比较产品的平均无故障时间（MTBF）、产品所通过的国际标准质量体系认证、权威检测部门的测评报告，或分析产品的设计可靠度、制造可靠度等；评判维修性需分析产品设计的维修策略，如产品零部件的标准化程度、维修性设计或保证高可靠性的免维修设计等；评判安全性需检验产品的安全指标是否符合国家标准规定，尤其是强制标准的规定，是否已通过权威机构的安全标志认证。对于招标项目的技术类评审因素的具体选择，应咨询内行意见，抓住主要评审因素，并参考标的物的国家标准或行业标准，将所选择的评审因素技术内容和指标加以明确和细化。</w:t>
      </w:r>
    </w:p>
    <w:p>
      <w:pPr>
        <w:ind w:left="0" w:right="0" w:firstLine="560"/>
        <w:spacing w:before="450" w:after="450" w:line="312" w:lineRule="auto"/>
      </w:pPr>
      <w:r>
        <w:rPr>
          <w:rFonts w:ascii="宋体" w:hAnsi="宋体" w:eastAsia="宋体" w:cs="宋体"/>
          <w:color w:val="000"/>
          <w:sz w:val="28"/>
          <w:szCs w:val="28"/>
        </w:rPr>
        <w:t xml:space="preserve">（二）评审因素权重系数的合理赋值</w:t>
      </w:r>
    </w:p>
    <w:p>
      <w:pPr>
        <w:ind w:left="0" w:right="0" w:firstLine="560"/>
        <w:spacing w:before="450" w:after="450" w:line="312" w:lineRule="auto"/>
      </w:pPr>
      <w:r>
        <w:rPr>
          <w:rFonts w:ascii="宋体" w:hAnsi="宋体" w:eastAsia="宋体" w:cs="宋体"/>
          <w:color w:val="000"/>
          <w:sz w:val="28"/>
          <w:szCs w:val="28"/>
        </w:rPr>
        <w:t xml:space="preserve">各评审因素的权重系数大小，主要取决于它相对于其他评审因素的重要程度，但也与它在比较各招标文件上所起的作用大小有关。一般说来，如果预知各投标在某项评审因素上差别不大，则它在比较各招标文件上的作用不大，因而作为评审因素的重要性相对降低，如已知投标人的信誉都很好或标的物的维修性都一样或安全性都有保证等情况。关于投标价格、标的物性能质量和商务因素三者的相对重要性，一般说来，投标价格最重要，标的物的性能质量比商务因素重要。如果设全部评审因素的权重系数之和为1，一般对投标价格权重系数赋值≥；在价值系数法中投标价格的权重体现为价值系数分母，因而总权重系数只在技术与商务两类评审因素上分配，通常技术类评审因素总赋值≥。在不同的采购项目中，同一评审因素的重要程度不一定相同，它在比较各招标文件上的作用大小也不一定相同，需要具体情况具体分析。由于权重系数赋值较难把握，必要时需组成技术专家组商定；相对而言，商务类评审因素权重系数的赋值较好把握，可由招标文件编制班子商定。</w:t>
      </w:r>
    </w:p>
    <w:p>
      <w:pPr>
        <w:ind w:left="0" w:right="0" w:firstLine="560"/>
        <w:spacing w:before="450" w:after="450" w:line="312" w:lineRule="auto"/>
      </w:pPr>
      <w:r>
        <w:rPr>
          <w:rFonts w:ascii="宋体" w:hAnsi="宋体" w:eastAsia="宋体" w:cs="宋体"/>
          <w:color w:val="000"/>
          <w:sz w:val="28"/>
          <w:szCs w:val="28"/>
        </w:rPr>
        <w:t xml:space="preserve">（三）规定废标标准、报价要求和投标价格修正方法</w:t>
      </w:r>
    </w:p>
    <w:p>
      <w:pPr>
        <w:ind w:left="0" w:right="0" w:firstLine="560"/>
        <w:spacing w:before="450" w:after="450" w:line="312" w:lineRule="auto"/>
      </w:pPr>
      <w:r>
        <w:rPr>
          <w:rFonts w:ascii="宋体" w:hAnsi="宋体" w:eastAsia="宋体" w:cs="宋体"/>
          <w:color w:val="000"/>
          <w:sz w:val="28"/>
          <w:szCs w:val="28"/>
        </w:rPr>
        <w:t xml:space="preserve">除了确定评审因素及其权重系数外，规定废标处理标准、投标报价要求和投标价格修正方法也是制定评标标准的重要内容。招标文件应公开标明对投标文件作废标处理的标准，即标明如果投标文件对哪些技术利商务条款没有无条件地满足，就算实质性不响应，将作废标处理。招标文件应详细规定投标报价要求。例如，可要求投标人分别报出货物单价、总价、总运杂费、保险费以及其他所有收费项目费用，最后报出投标总价并且明确为最终价格，规定投标人在报价上不得留活口。如果是简单产品，也可要求投标人按成本核算加合理利润方式报价。由于投标人不一定全面响应要求或完全按规定报价，报价最低的标不一定就是最低价标，所以无论采用哪种方法评标，都有必要详细规定投标价格修正方法，以便审查投标价格和必要时进行价格修正，使所有投标能在同等基础上比较报价。为便于比较，还可规定“偏差明细表”格式，要求投标人如果不能满足规格的任何部分或要求的任何条款或条件，须按格式在投标文件中明示这种偏差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[1]胡华安，田益峰，向卓元，等.物资采购综合评价指标体系质量控制模型应用研究[J]中国管理学，2024，（1）：12.</w:t>
      </w:r>
    </w:p>
    <w:p>
      <w:pPr>
        <w:ind w:left="0" w:right="0" w:firstLine="560"/>
        <w:spacing w:before="450" w:after="450" w:line="312" w:lineRule="auto"/>
      </w:pPr>
      <w:r>
        <w:rPr>
          <w:rFonts w:ascii="宋体" w:hAnsi="宋体" w:eastAsia="宋体" w:cs="宋体"/>
          <w:color w:val="000"/>
          <w:sz w:val="28"/>
          <w:szCs w:val="28"/>
        </w:rPr>
        <w:t xml:space="preserve">[2]王喆.关于海洋石油工程物资采购招评标的探讨[J].中国海上油气，20_，（1）：15.</w:t>
      </w:r>
    </w:p>
    <w:p>
      <w:pPr>
        <w:ind w:left="0" w:right="0" w:firstLine="560"/>
        <w:spacing w:before="450" w:after="450" w:line="312" w:lineRule="auto"/>
      </w:pPr>
      <w:r>
        <w:rPr>
          <w:rFonts w:ascii="宋体" w:hAnsi="宋体" w:eastAsia="宋体" w:cs="宋体"/>
          <w:color w:val="000"/>
          <w:sz w:val="28"/>
          <w:szCs w:val="28"/>
        </w:rPr>
        <w:t xml:space="preserve">[3]闫强，陈于仲.招标投标概论[M].北京：中国财政经济出版社，20_.</w:t>
      </w:r>
    </w:p>
    <w:p>
      <w:pPr>
        <w:ind w:left="0" w:right="0" w:firstLine="560"/>
        <w:spacing w:before="450" w:after="450" w:line="312" w:lineRule="auto"/>
      </w:pPr>
      <w:r>
        <w:rPr>
          <w:rFonts w:ascii="宋体" w:hAnsi="宋体" w:eastAsia="宋体" w:cs="宋体"/>
          <w:color w:val="000"/>
          <w:sz w:val="28"/>
          <w:szCs w:val="28"/>
        </w:rPr>
        <w:t xml:space="preserve">[4]魏俊奎.电力物资采购评标方法的现状及思考[J].上海电力学院学报，20_，（4）：22.</w:t>
      </w:r>
    </w:p>
    <w:p>
      <w:pPr>
        <w:ind w:left="0" w:right="0" w:firstLine="560"/>
        <w:spacing w:before="450" w:after="450" w:line="312" w:lineRule="auto"/>
      </w:pPr>
      <w:r>
        <w:rPr>
          <w:rFonts w:ascii="黑体" w:hAnsi="黑体" w:eastAsia="黑体" w:cs="黑体"/>
          <w:color w:val="000000"/>
          <w:sz w:val="36"/>
          <w:szCs w:val="36"/>
          <w:b w:val="1"/>
          <w:bCs w:val="1"/>
        </w:rPr>
        <w:t xml:space="preserve">信用电力论文范文 第四篇</w:t>
      </w:r>
    </w:p>
    <w:p>
      <w:pPr>
        <w:ind w:left="0" w:right="0" w:firstLine="560"/>
        <w:spacing w:before="450" w:after="450" w:line="312" w:lineRule="auto"/>
      </w:pPr>
      <w:r>
        <w:rPr>
          <w:rFonts w:ascii="宋体" w:hAnsi="宋体" w:eastAsia="宋体" w:cs="宋体"/>
          <w:color w:val="000"/>
          <w:sz w:val="28"/>
          <w:szCs w:val="28"/>
        </w:rPr>
        <w:t xml:space="preserve">诚信，是一种责任、一种美德、一种力量!我们要学会诚实守信，做到诚实守信。以下是我整理的关于诚信的议论文600字，希望可以帮到大家!关于诚信的议论文600字：选择诚信 诚信，是春天里的一缕阳光、给人温暖;诚信，是夏日里的一块西瓜，使人凉在嘴上，甜在心里，诚信，是秋日里火红的枫叶，令人意识到收获之喜;诚信，是冬日里傲立挺拔的梅花，让人心感温暖。 翻开历史的画卷，在历史的长河中，我们看到了诚信的力量，推动着社会前进的车轮，就是因为它，使多少无数英豪，名留史册，永垂不朽。 孔子说：“人而无信，不知其可也”。可见，至圣先师孔天子，对诚信的重要性的评价是多么高。 三国时代的太史慈，武艺之高，人人可见，他因为诚信，而在历史的天空闪烁光芒。同样，和他生活在同一时代的名将——魏延，却因失去诚信而留下了千古骂名，他先投降了刘备，当诸葛亮去逝后，他又打算背叛蜀国。不过在诸葛亮的“神机妙算”之下，他还是被马岱斩于马下。留下千古骂名。在古代，季札可谓是将诚信完全落实的贤士之一，他“言”未出口，“信”已在先，乃至对方死了也恪守不改。因此成就了他“得黄金万两，不如得季札一诺”的千古美名。 言而有信、一诺千金是我们的祖先代代相传的美德。信用既是一种无形的力量，又是一种无形的财富，还是连接友谊的无形纽带。一个诚实的人，不论他有多少缺点，同他接触时，心神会感到清爽。这样的人，一定能找到幸福，在事业上有所成就。这是因为以诚待人的人，别人也会以诚相见。 诚信，是成功的源泉;诚信，是事业的开端;诚信，成就了无数的英豪;诚信，推动着社会前进的车轮;选择了诚信就等于选择了成功。 关于诚信的议论文600字：诚信 生活就像一本书，写满了我七彩童年的酸甜苦辣。翻开书的一页，它记载了一件小事，正是这件小事唤起了我心中美好的愿望：让人与人之间更真诚。 那天，骄阳似火，酷热难耐，我买了一瓶可乐想解解渴，顺便解解馋，好久没喝可乐了。一路上，我抱着可乐边哼边走，像一只快乐的小鸟早已把夏日的炎热抛到九宵云外。 回到家后，我迫不及待地把可乐倒进杯子里，可乐不断浮出的气泡格外诱人。我正要细细品尝时，门铃响了。我咽了咽快流出的口水，端起杯子急急忙忙跑去开门，心里却暗暗骂到：谁这么扫兴打扰我的雅兴。于是不耐烦地打开门。原来是邻居的小妹妹。她探出脑袋，天真地看着我手中的可乐，我心里一颤：糟糕，小妹妹看上了我心爱的可乐，该不会哭闹要喝吧?“姐姐，你在喝什么呀?”她稚嫩而清脆的声音打断了我的浮想联翩。她那双乌黑发亮的小眼珠好奇地注视着我。我想心里更慌了：要是告诉她我正在喝可乐，她也一定要喝。不给她又不太好;给了她，我喝得不就少了吗?“姐姐你在喝药吗?药苦吗?”小妹妹如歌的声音，让我灵机一动：“苦，不信你也尝尝!”“不，不。”她急忙摆手，胆怯地退了一步，我心里沾沾自喜。正想去独享夏日可乐的美味，可是小妹妹却从口袋里掏出几粒包装精美的奶糖塞到我的手上，俨然妈妈似的说：“你先把药一口气喝光，再吃掉这些奶糖就不苦了。” 我顿时惊呆了，感到无比惭愧。于是我赶紧拿来一个杯子，给乖巧的婷婷也倒了一杯，“婷婷，你也喝，这是可乐，不苦。”她慢慢地端起杯子小心翼翼地用舌尖舔了舔，说：“是可乐，甜的。”她笑了，笑得像可乐一样甜。 关于诚信的议论文600字：诚信在身边 不知怎的，笔直平坦的小路，变得分外硌脚，路两旁妩媚的花草变得黯然失色，早晨那幽蓝的天空也变得不再幽蓝。眼前的美景变得如此乏味，全是因为我那可怜的成绩--61分。 离家越近，我的心越乱，仿佛看到爸爸那宽大的巴掌朝我狠狠地落下，我哭泣着，考卷被仍在一旁……我越想越怕。到了家门口，我定了定紧张而慌乱的心，轻轻地开门进屋。一切犹如往常一样平静，妈妈在煮饭，爸爸则在沙发上看报，那严肃的神情像一位法官。我像遇见猫的老鼠迅速地躲进房间，心想：我应该怎样才能把试卷签字这项任务完成呢?签吧?不行我考得太差了。不签?也不行，老师要检查……时间一分一秒地过去，我犹豫不决，要是给爸爸签会怎呢?……我不敢往下想。最终，还是带着一丝不安和恐慌走出家门。 到了学校，老师检查到我的试卷时便问我：“婧雯同学，你怎么没签字?”“是因为父母不在……。”我这才结结巴巴地回答，连我自己都吃惊。撒谎了，第一次鬼使神差地撒谎了。这时我的同桌却说：“老师，她撒谎，我今天还看见过她妈妈。”我顿时脸红耳赤，恨不得把头钻进抽屉里。出乎意料的是，老师没有发怒，而是温和又真诚地说：“同学们，考试中考好考差并不重要，重要的是好的要让自己更自信;坏的则要勇于面对，并以此鞭策自己，努力上进。签字并不是为了让家长打骂你们，而是希望家长对你们的学习情况有所了解，这些你们应该理解。所以，对任何一个有上进心的同学，我都相信他们!我相信他们迟早会诚实地面对成绩，继续努力。”说完，老师朝我会心地点头。我不禁为之一振，全身充满了力量。是的，不能勇于面对坏成绩，因成绩坏而欺骗他人是可耻的，也只有勇于面对成绩，才会充满信心地向下一次的考试挑战!我心中默念着：我要回去补签字，再向老师承认错误。 哦，老师，您的亲切，您的温和拂去了一个学生心灵的灰尘，使我懂得了只有诚信才是引领你不断追求上进的不竭动力。 猜你喜欢： 1. 关于诚信的议论文范文 2. 描写诚信的优秀议论文1000字 3. 关于诚信1000字议论文优秀范文 4. 关于诚信议论文作文4篇 5. 关于诚信的800字议论文4篇</w:t>
      </w:r>
    </w:p>
    <w:p>
      <w:pPr>
        <w:ind w:left="0" w:right="0" w:firstLine="560"/>
        <w:spacing w:before="450" w:after="450" w:line="312" w:lineRule="auto"/>
      </w:pPr>
      <w:r>
        <w:rPr>
          <w:rFonts w:ascii="黑体" w:hAnsi="黑体" w:eastAsia="黑体" w:cs="黑体"/>
          <w:color w:val="000000"/>
          <w:sz w:val="36"/>
          <w:szCs w:val="36"/>
          <w:b w:val="1"/>
          <w:bCs w:val="1"/>
        </w:rPr>
        <w:t xml:space="preserve">信用电力论文范文 第五篇</w:t>
      </w:r>
    </w:p>
    <w:p>
      <w:pPr>
        <w:ind w:left="0" w:right="0" w:firstLine="560"/>
        <w:spacing w:before="450" w:after="450" w:line="312" w:lineRule="auto"/>
      </w:pPr>
      <w:r>
        <w:rPr>
          <w:rFonts w:ascii="宋体" w:hAnsi="宋体" w:eastAsia="宋体" w:cs="宋体"/>
          <w:color w:val="000"/>
          <w:sz w:val="28"/>
          <w:szCs w:val="28"/>
        </w:rPr>
        <w:t xml:space="preserve">中电联是监督机构。</w:t>
      </w:r>
    </w:p>
    <w:p>
      <w:pPr>
        <w:ind w:left="0" w:right="0" w:firstLine="560"/>
        <w:spacing w:before="450" w:after="450" w:line="312" w:lineRule="auto"/>
      </w:pPr>
      <w:r>
        <w:rPr>
          <w:rFonts w:ascii="宋体" w:hAnsi="宋体" w:eastAsia="宋体" w:cs="宋体"/>
          <w:color w:val="000"/>
          <w:sz w:val="28"/>
          <w:szCs w:val="28"/>
        </w:rPr>
        <w:t xml:space="preserve">根据《信用电力自律公约（试行）》</w:t>
      </w:r>
    </w:p>
    <w:p>
      <w:pPr>
        <w:ind w:left="0" w:right="0" w:firstLine="560"/>
        <w:spacing w:before="450" w:after="450" w:line="312" w:lineRule="auto"/>
      </w:pPr>
      <w:r>
        <w:rPr>
          <w:rFonts w:ascii="宋体" w:hAnsi="宋体" w:eastAsia="宋体" w:cs="宋体"/>
          <w:color w:val="000"/>
          <w:sz w:val="28"/>
          <w:szCs w:val="28"/>
        </w:rPr>
        <w:t xml:space="preserve">第一条  为规范电力行业市场主体行为，营造电力行业诚信经营氛围，提高电力行业社会信用度，树立“信用电力”形象, 根据_《社会信用体系建设规划纲要（ 20_-20_年）》及 国家发改委等十部委联合发布的《行业协会商会综合监管办法 （试行）》，制定本公约。</w:t>
      </w:r>
    </w:p>
    <w:p>
      <w:pPr>
        <w:ind w:left="0" w:right="0" w:firstLine="560"/>
        <w:spacing w:before="450" w:after="450" w:line="312" w:lineRule="auto"/>
      </w:pPr>
      <w:r>
        <w:rPr>
          <w:rFonts w:ascii="宋体" w:hAnsi="宋体" w:eastAsia="宋体" w:cs="宋体"/>
          <w:color w:val="000"/>
          <w:sz w:val="28"/>
          <w:szCs w:val="28"/>
        </w:rPr>
        <w:t xml:space="preserve">第五条  中电联是本公约执行的监督机构，负责对公约执行情况进行公布及监督。</w:t>
      </w:r>
    </w:p>
    <w:p>
      <w:pPr>
        <w:ind w:left="0" w:right="0" w:firstLine="560"/>
        <w:spacing w:before="450" w:after="450" w:line="312" w:lineRule="auto"/>
      </w:pPr>
      <w:r>
        <w:rPr>
          <w:rFonts w:ascii="宋体" w:hAnsi="宋体" w:eastAsia="宋体" w:cs="宋体"/>
          <w:color w:val="000"/>
          <w:sz w:val="28"/>
          <w:szCs w:val="28"/>
        </w:rPr>
        <w:t xml:space="preserve">第六条  公约成员单位违反本公约的，任何单位和个人均有权向中电联反映。中电联经查证后，要向全体成员单位公布，并在信用评价中体现，必要时向社会公布。</w:t>
      </w:r>
    </w:p>
    <w:p>
      <w:pPr>
        <w:ind w:left="0" w:right="0" w:firstLine="560"/>
        <w:spacing w:before="450" w:after="450" w:line="312" w:lineRule="auto"/>
      </w:pPr>
      <w:r>
        <w:rPr>
          <w:rFonts w:ascii="宋体" w:hAnsi="宋体" w:eastAsia="宋体" w:cs="宋体"/>
          <w:color w:val="000"/>
          <w:sz w:val="28"/>
          <w:szCs w:val="28"/>
        </w:rPr>
        <w:t xml:space="preserve">第七条  公约成员单位若退出本公约，需书面通知中电联。中电联定期公布加入和退出本公约的单位名单。</w:t>
      </w:r>
    </w:p>
    <w:p>
      <w:pPr>
        <w:ind w:left="0" w:right="0" w:firstLine="560"/>
        <w:spacing w:before="450" w:after="450" w:line="312" w:lineRule="auto"/>
      </w:pPr>
      <w:r>
        <w:rPr>
          <w:rFonts w:ascii="宋体" w:hAnsi="宋体" w:eastAsia="宋体" w:cs="宋体"/>
          <w:color w:val="000"/>
          <w:sz w:val="28"/>
          <w:szCs w:val="28"/>
        </w:rPr>
        <w:t xml:space="preserve">第八条  本公约由中电联向社会公布并负责解释，自公布之日起施行。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2025-07-08T03:18:52+08:00</dcterms:created>
  <dcterms:modified xsi:type="dcterms:W3CDTF">2025-07-08T03:18:52+08:00</dcterms:modified>
</cp:coreProperties>
</file>

<file path=docProps/custom.xml><?xml version="1.0" encoding="utf-8"?>
<Properties xmlns="http://schemas.openxmlformats.org/officeDocument/2006/custom-properties" xmlns:vt="http://schemas.openxmlformats.org/officeDocument/2006/docPropsVTypes"/>
</file>