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麻疹疫苗研究论文范文(精选5篇)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麻疹疫苗研究论文范文 第一篇湖北省20_年开展的MV初始强化免疫活动AEFI发生率为万剂次,异常反应发生率为3. 84/100万剂次,未有群体性异常反应发生,MV强化免疫得以顺利完成.其原因：1.相关各级政府部门的高度重视和积极参与其中,做...</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第一篇</w:t>
      </w:r>
    </w:p>
    <w:p>
      <w:pPr>
        <w:ind w:left="0" w:right="0" w:firstLine="560"/>
        <w:spacing w:before="450" w:after="450" w:line="312" w:lineRule="auto"/>
      </w:pPr>
      <w:r>
        <w:rPr>
          <w:rFonts w:ascii="宋体" w:hAnsi="宋体" w:eastAsia="宋体" w:cs="宋体"/>
          <w:color w:val="000"/>
          <w:sz w:val="28"/>
          <w:szCs w:val="28"/>
        </w:rPr>
        <w:t xml:space="preserve">湖北省20_年开展的MV初始强化免疫活动AEFI发生率为万剂次,异常反应发生率为3. 84/100万剂次,未有群体性异常反应发生,MV强化免疫得以顺利完成.其原因：1.相关各级政府部门的高度重视和积极参与其中,做足了广泛的社会动员与宣传,起到了良好的促进作用；2.科学的技术培训；三是受种者接种前严格健康状况咨询；四是严格规范接种.</w:t>
      </w:r>
    </w:p>
    <w:p>
      <w:pPr>
        <w:ind w:left="0" w:right="0" w:firstLine="560"/>
        <w:spacing w:before="450" w:after="450" w:line="312" w:lineRule="auto"/>
      </w:pPr>
      <w:r>
        <w:rPr>
          <w:rFonts w:ascii="宋体" w:hAnsi="宋体" w:eastAsia="宋体" w:cs="宋体"/>
          <w:color w:val="000"/>
          <w:sz w:val="28"/>
          <w:szCs w:val="28"/>
        </w:rPr>
        <w:t xml:space="preserve">报告数据显示,各市的AEFI发生率存在明显差异,从其发生年龄组来看,以10月龄~3岁为主,占发生总数的％,从其发生时间来看,接种MV后0~1 d出现的病例占总数的.建议在MV强化免疫活动中,要对接种疫苗后0~1 d的儿童做密切关注,特别是3岁以下儿童.</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第二篇</w:t>
      </w:r>
    </w:p>
    <w:p>
      <w:pPr>
        <w:ind w:left="0" w:right="0" w:firstLine="560"/>
        <w:spacing w:before="450" w:after="450" w:line="312" w:lineRule="auto"/>
      </w:pPr>
      <w:r>
        <w:rPr>
          <w:rFonts w:ascii="宋体" w:hAnsi="宋体" w:eastAsia="宋体" w:cs="宋体"/>
          <w:color w:val="000"/>
          <w:sz w:val="28"/>
          <w:szCs w:val="28"/>
        </w:rPr>
        <w:t xml:space="preserve">接种不足带来的负面影响几年前就开始浮现出来,20_年英国卫生防护局为麻疹发出流行病警告.之后隋况继续恶化.如今麻疹疫情在英格兰、威尔士等地区不断蔓延,这与人群疫苗接种率低也有很大关系.</w:t>
      </w:r>
    </w:p>
    <w:p>
      <w:pPr>
        <w:ind w:left="0" w:right="0" w:firstLine="560"/>
        <w:spacing w:before="450" w:after="450" w:line="312" w:lineRule="auto"/>
      </w:pPr>
      <w:r>
        <w:rPr>
          <w:rFonts w:ascii="宋体" w:hAnsi="宋体" w:eastAsia="宋体" w:cs="宋体"/>
          <w:color w:val="000"/>
          <w:sz w:val="28"/>
          <w:szCs w:val="28"/>
        </w:rPr>
        <w:t xml:space="preserve">麻疹具有很强的传染性,可引发一系列严重并发症.今年以来,有超过I/5的英国青少年在患病后需入院治疗,麻疹病患数量是去年同期的3倍,为应对这一情况,目前英国政府下大功夫为小时候没有接种过疫苗的青少年进行补种.迄今,英格兰地区已有95%的全科医生预订了这种疫苗.</w:t>
      </w:r>
    </w:p>
    <w:p>
      <w:pPr>
        <w:ind w:left="0" w:right="0" w:firstLine="560"/>
        <w:spacing w:before="450" w:after="450" w:line="312" w:lineRule="auto"/>
      </w:pPr>
      <w:r>
        <w:rPr>
          <w:rFonts w:ascii="宋体" w:hAnsi="宋体" w:eastAsia="宋体" w:cs="宋体"/>
          <w:color w:val="000"/>
          <w:sz w:val="28"/>
          <w:szCs w:val="28"/>
        </w:rPr>
        <w:t xml:space="preserve">英格兰公共卫生局称,疫苗补种计划由该局和国家医疗服务系统等机构发起,旨在针对10至16岁的青少年进行麻疹腮腺炎一风疹三联疫苗补种,以确保这一人群中的绝大部分能接种至少一次这种疫苗,从而有效抵抗目前仍在蔓延的麻疹疫情.</w:t>
      </w:r>
    </w:p>
    <w:p>
      <w:pPr>
        <w:ind w:left="0" w:right="0" w:firstLine="560"/>
        <w:spacing w:before="450" w:after="450" w:line="312" w:lineRule="auto"/>
      </w:pPr>
      <w:r>
        <w:rPr>
          <w:rFonts w:ascii="宋体" w:hAnsi="宋体" w:eastAsia="宋体" w:cs="宋体"/>
          <w:color w:val="000"/>
          <w:sz w:val="28"/>
          <w:szCs w:val="28"/>
        </w:rPr>
        <w:t xml:space="preserve">截至目前,国家医疗服务系统内该疫苗的预订总量已超20万支.当然,这一数量比起据统计约有90万的儿童没有注射疫苗还有不小的缺口.</w:t>
      </w:r>
    </w:p>
    <w:p>
      <w:pPr>
        <w:ind w:left="0" w:right="0" w:firstLine="560"/>
        <w:spacing w:before="450" w:after="450" w:line="312" w:lineRule="auto"/>
      </w:pPr>
      <w:r>
        <w:rPr>
          <w:rFonts w:ascii="宋体" w:hAnsi="宋体" w:eastAsia="宋体" w:cs="宋体"/>
          <w:color w:val="000"/>
          <w:sz w:val="28"/>
          <w:szCs w:val="28"/>
        </w:rPr>
        <w:t xml:space="preserve">形势还不容乐观,因为麻疹过后流行性腮腺炎和风疹也可能会接踵而至.缺少接种疫苗不仅对儿童有很大的影响,对年轻女性的身体健康也带来很大威胁,很多女性将因此而不能生育.</w:t>
      </w:r>
    </w:p>
    <w:p>
      <w:pPr>
        <w:ind w:left="0" w:right="0" w:firstLine="560"/>
        <w:spacing w:before="450" w:after="450" w:line="312" w:lineRule="auto"/>
      </w:pPr>
      <w:r>
        <w:rPr>
          <w:rFonts w:ascii="宋体" w:hAnsi="宋体" w:eastAsia="宋体" w:cs="宋体"/>
          <w:color w:val="000"/>
          <w:sz w:val="28"/>
          <w:szCs w:val="28"/>
        </w:rPr>
        <w:t xml:space="preserve">面对种种潜在危险,英国前论文范文医疗顾问唐纳森公开指责英国政府置公共安全于不顾,并且质疑英国国家医疗服务体系已无力对抗麻疹的大规模暴发.</w:t>
      </w:r>
    </w:p>
    <w:p>
      <w:pPr>
        <w:ind w:left="0" w:right="0" w:firstLine="560"/>
        <w:spacing w:before="450" w:after="450" w:line="312" w:lineRule="auto"/>
      </w:pPr>
      <w:r>
        <w:rPr>
          <w:rFonts w:ascii="宋体" w:hAnsi="宋体" w:eastAsia="宋体" w:cs="宋体"/>
          <w:color w:val="000"/>
          <w:sz w:val="28"/>
          <w:szCs w:val="28"/>
        </w:rPr>
        <w:t xml:space="preserve">英国堪忧,全球看好</w:t>
      </w:r>
    </w:p>
    <w:p>
      <w:pPr>
        <w:ind w:left="0" w:right="0" w:firstLine="560"/>
        <w:spacing w:before="450" w:after="450" w:line="312" w:lineRule="auto"/>
      </w:pPr>
      <w:r>
        <w:rPr>
          <w:rFonts w:ascii="宋体" w:hAnsi="宋体" w:eastAsia="宋体" w:cs="宋体"/>
          <w:color w:val="000"/>
          <w:sz w:val="28"/>
          <w:szCs w:val="28"/>
        </w:rPr>
        <w:t xml:space="preserve">虽然英国近期暴发了大规模的麻疹,对数以千计儿童的健康造成影响,不过就全球来说,由于麻疹疫苗的普及,这一疾病还是得到了有效的抑制.</w:t>
      </w:r>
    </w:p>
    <w:p>
      <w:pPr>
        <w:ind w:left="0" w:right="0" w:firstLine="560"/>
        <w:spacing w:before="450" w:after="450" w:line="312" w:lineRule="auto"/>
      </w:pPr>
      <w:r>
        <w:rPr>
          <w:rFonts w:ascii="宋体" w:hAnsi="宋体" w:eastAsia="宋体" w:cs="宋体"/>
          <w:color w:val="000"/>
          <w:sz w:val="28"/>
          <w:szCs w:val="28"/>
        </w:rPr>
        <w:t xml:space="preserve">20_年,就在不少英国乃至欧洲的父母开始发起“疫苗抵制”运动的同时,美国论文范文、美国疾病防控中心、联合国基金会、联合国儿童基金会和世界卫生组织发起一场全球眭的疫苗接种项目.这一疫苗行动耗资六亿多美元,在接下来的7年里让60多个国家的六亿多儿童接种了疫苗,挽救了360万条生命.</w:t>
      </w:r>
    </w:p>
    <w:p>
      <w:pPr>
        <w:ind w:left="0" w:right="0" w:firstLine="560"/>
        <w:spacing w:before="450" w:after="450" w:line="312" w:lineRule="auto"/>
      </w:pPr>
      <w:r>
        <w:rPr>
          <w:rFonts w:ascii="宋体" w:hAnsi="宋体" w:eastAsia="宋体" w:cs="宋体"/>
          <w:color w:val="000"/>
          <w:sz w:val="28"/>
          <w:szCs w:val="28"/>
        </w:rPr>
        <w:t xml:space="preserve">20_年,也就是韦克菲尔德发表论文10年后,英国麻疹病例10年来首次超过1000例.而与此同时世界卫生组织官员表示,由于为非洲和其他遭麻疹严重打击的地区儿童接种疫苗,全球麻疹死亡人数比10年前下降了74%.</w:t>
      </w:r>
    </w:p>
    <w:p>
      <w:pPr>
        <w:ind w:left="0" w:right="0" w:firstLine="560"/>
        <w:spacing w:before="450" w:after="450" w:line="312" w:lineRule="auto"/>
      </w:pPr>
      <w:r>
        <w:rPr>
          <w:rFonts w:ascii="宋体" w:hAnsi="宋体" w:eastAsia="宋体" w:cs="宋体"/>
          <w:color w:val="000"/>
          <w:sz w:val="28"/>
          <w:szCs w:val="28"/>
        </w:rPr>
        <w:t xml:space="preserve">世界卫生组织的数据显示,20_年世界麻疹死亡人数估计达75万人,当时疫苗行动刚要开始,而20_年这一数字已经降至万人.其中麻疹死亡人数曾经最多的非洲其死亡数已经下降89%,从20_年的万人降至20_年的万人.</w:t>
      </w:r>
    </w:p>
    <w:p>
      <w:pPr>
        <w:ind w:left="0" w:right="0" w:firstLine="560"/>
        <w:spacing w:before="450" w:after="450" w:line="312" w:lineRule="auto"/>
      </w:pPr>
      <w:r>
        <w:rPr>
          <w:rFonts w:ascii="宋体" w:hAnsi="宋体" w:eastAsia="宋体" w:cs="宋体"/>
          <w:color w:val="000"/>
          <w:sz w:val="28"/>
          <w:szCs w:val="28"/>
        </w:rPr>
        <w:t xml:space="preserve">世卫组织推广疫苗的同时,也没忘记在发达地区清除“疫苗抵制”运动的影响.20_年3月,世界卫生组织成立了疫苗犹豫工作组,积极探索如何重新树立公众对预防接种的信心.</w:t>
      </w:r>
    </w:p>
    <w:p>
      <w:pPr>
        <w:ind w:left="0" w:right="0" w:firstLine="560"/>
        <w:spacing w:before="450" w:after="450" w:line="312" w:lineRule="auto"/>
      </w:pPr>
      <w:r>
        <w:rPr>
          <w:rFonts w:ascii="宋体" w:hAnsi="宋体" w:eastAsia="宋体" w:cs="宋体"/>
          <w:color w:val="000"/>
          <w:sz w:val="28"/>
          <w:szCs w:val="28"/>
        </w:rPr>
        <w:t xml:space="preserve">就在—年后,英国暴发大规模的麻疹病情,这个事实看起来像用一个讽刺的方式告诉公众,在预防接利疫苗时,不用太多的犹豫.</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第三篇</w:t>
      </w:r>
    </w:p>
    <w:p>
      <w:pPr>
        <w:ind w:left="0" w:right="0" w:firstLine="560"/>
        <w:spacing w:before="450" w:after="450" w:line="312" w:lineRule="auto"/>
      </w:pPr>
      <w:r>
        <w:rPr>
          <w:rFonts w:ascii="宋体" w:hAnsi="宋体" w:eastAsia="宋体" w:cs="宋体"/>
          <w:color w:val="000"/>
          <w:sz w:val="28"/>
          <w:szCs w:val="28"/>
        </w:rPr>
        <w:t xml:space="preserve">流动儿童及监护人的基本情况 本次共调查8月龄～4周岁岁流动儿童1167人,男童656人,女童511人,男女性别比为：1.调查儿童外省户籍占,本市外县户籍占,本省外市户籍占,无户籍占.居住时间 ）；及时接种率为（806/1167）,调查地区间及时接种率差异有统计学差异（χ2等于, P0. 1） .结果表明：家长的工作时间、预防接种的信息来源、胎次、是否了解预防接种、有无必要接种、接种前是否会主动告知医生孩子的健康状况、持有预防接种卡、证等有统计学差异（ P &lt; 0. 05） ,拟合优度的Hosmer-Lemeshow Test 结果为P =,模型拟合效果较好.</w:t>
      </w:r>
    </w:p>
    <w:p>
      <w:pPr>
        <w:ind w:left="0" w:right="0" w:firstLine="560"/>
        <w:spacing w:before="450" w:after="450" w:line="312" w:lineRule="auto"/>
      </w:pPr>
      <w:r>
        <w:rPr>
          <w:rFonts w:ascii="宋体" w:hAnsi="宋体" w:eastAsia="宋体" w:cs="宋体"/>
          <w:color w:val="000"/>
          <w:sz w:val="28"/>
          <w:szCs w:val="28"/>
        </w:rPr>
        <w:t xml:space="preserve">麻疹疫苗论文范文结:</w:t>
      </w:r>
    </w:p>
    <w:p>
      <w:pPr>
        <w:ind w:left="0" w:right="0" w:firstLine="560"/>
        <w:spacing w:before="450" w:after="450" w:line="312" w:lineRule="auto"/>
      </w:pPr>
      <w:r>
        <w:rPr>
          <w:rFonts w:ascii="宋体" w:hAnsi="宋体" w:eastAsia="宋体" w:cs="宋体"/>
          <w:color w:val="000"/>
          <w:sz w:val="28"/>
          <w:szCs w:val="28"/>
        </w:rPr>
        <w:t xml:space="preserve">关于麻疹疫苗方面的论文题目、论文提纲、20_麻疹疫苗坚决不打论文开题报告、文献综述、参考文献的相关大学硕士和本科毕业论文。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第四篇</w:t>
      </w:r>
    </w:p>
    <w:p>
      <w:pPr>
        <w:ind w:left="0" w:right="0" w:firstLine="560"/>
        <w:spacing w:before="450" w:after="450" w:line="312" w:lineRule="auto"/>
      </w:pPr>
      <w:r>
        <w:rPr>
          <w:rFonts w:ascii="宋体" w:hAnsi="宋体" w:eastAsia="宋体" w:cs="宋体"/>
          <w:color w:val="000"/>
          <w:sz w:val="28"/>
          <w:szCs w:val="28"/>
        </w:rPr>
        <w:t xml:space="preserve">调查对象 本研究的流动儿童为8月龄～4周岁、在当地居住的非本县（市、区,下同）</w:t>
      </w:r>
    </w:p>
    <w:p>
      <w:pPr>
        <w:ind w:left="0" w:right="0" w:firstLine="560"/>
        <w:spacing w:before="450" w:after="450" w:line="312" w:lineRule="auto"/>
      </w:pPr>
      <w:r>
        <w:rPr>
          <w:rFonts w:ascii="宋体" w:hAnsi="宋体" w:eastAsia="宋体" w:cs="宋体"/>
          <w:color w:val="000"/>
          <w:sz w:val="28"/>
          <w:szCs w:val="28"/>
        </w:rPr>
        <w:t xml:space="preserve">户籍的儿童.</w:t>
      </w:r>
    </w:p>
    <w:p>
      <w:pPr>
        <w:ind w:left="0" w:right="0" w:firstLine="560"/>
        <w:spacing w:before="450" w:after="450" w:line="312" w:lineRule="auto"/>
      </w:pPr>
      <w:r>
        <w:rPr>
          <w:rFonts w:ascii="宋体" w:hAnsi="宋体" w:eastAsia="宋体" w:cs="宋体"/>
          <w:color w:val="000"/>
          <w:sz w:val="28"/>
          <w:szCs w:val="28"/>
        </w:rPr>
        <w:t xml:space="preserve">调查方法 采用多阶段抽样方法抽取样本：①分层抽样,按照常住和流动人口的比例分成高、中、低三层,然后在每层随机抽取,本次抽到的是瓯海区、瑞安市和平阳县；②样本量估算.于温州市瓯海区开展预调查,获取接种率P 等于 ,设α等于（双侧）,统计量ua/2等于,允许误差d等于,按公式n等于u2 a/2P（1-P）/d2,得每层样本量n等于88.根据分层抽样方法,抽取8月龄～ 4 岁个年龄组,每个调查地共计调查约300 人.在每个县抽取流动人口最多的5 个乡（镇、街道,下同）[2],每个乡抽取3个村（居委会,下同）,每个村调查20 名流动儿童.所有调查人员均接受统一培训,采用统一调查表逐户开展调查.</w:t>
      </w:r>
    </w:p>
    <w:p>
      <w:pPr>
        <w:ind w:left="0" w:right="0" w:firstLine="560"/>
        <w:spacing w:before="450" w:after="450" w:line="312" w:lineRule="auto"/>
      </w:pPr>
      <w:r>
        <w:rPr>
          <w:rFonts w:ascii="宋体" w:hAnsi="宋体" w:eastAsia="宋体" w:cs="宋体"/>
          <w:color w:val="000"/>
          <w:sz w:val="28"/>
          <w:szCs w:val="28"/>
        </w:rPr>
        <w:t xml:space="preserve">调查内容及判定标准 采用问卷式调查, 调查流动儿童及监护人的人口学特征、MCV 疫苗预防接种情况、监护人对麻疹预防知识、态度、预防接种服务及利用情况,分析MCV 疫苗及时接种率及影响因素、未及时接种原因等5个方面的资料.判定标准：MV接种率指在满8月龄后接种1剂次含MCV,MV及时接种率指满8月龄并在9月龄完成接种1剂次麻风疫苗[3].</w:t>
      </w:r>
    </w:p>
    <w:p>
      <w:pPr>
        <w:ind w:left="0" w:right="0" w:firstLine="560"/>
        <w:spacing w:before="450" w:after="450" w:line="312" w:lineRule="auto"/>
      </w:pPr>
      <w:r>
        <w:rPr>
          <w:rFonts w:ascii="宋体" w:hAnsi="宋体" w:eastAsia="宋体" w:cs="宋体"/>
          <w:color w:val="000"/>
          <w:sz w:val="28"/>
          <w:szCs w:val="28"/>
        </w:rPr>
        <w:t xml:space="preserve">统计分析 调查表经审核合格后,采用扩大免疫规划（ Expanded program on immunization,EPI）Data 进行数据双遍录入,一致性检查无误后建立数据库计算机.采用SPSS 软件进行描述性分析、单因素χ2检验和多因素非条件Logistic 回归分析, 以比值比（ OR ） 、95% 可信区间（ 95% CI ） 和 P 值作为分析指标.</w:t>
      </w:r>
    </w:p>
    <w:p>
      <w:pPr>
        <w:ind w:left="0" w:right="0" w:firstLine="560"/>
        <w:spacing w:before="450" w:after="450" w:line="312" w:lineRule="auto"/>
      </w:pPr>
      <w:r>
        <w:rPr>
          <w:rFonts w:ascii="黑体" w:hAnsi="黑体" w:eastAsia="黑体" w:cs="黑体"/>
          <w:color w:val="000000"/>
          <w:sz w:val="36"/>
          <w:szCs w:val="36"/>
          <w:b w:val="1"/>
          <w:bCs w:val="1"/>
        </w:rPr>
        <w:t xml:space="preserve">麻疹疫苗研究论文范文 第五篇</w:t>
      </w:r>
    </w:p>
    <w:p>
      <w:pPr>
        <w:ind w:left="0" w:right="0" w:firstLine="560"/>
        <w:spacing w:before="450" w:after="450" w:line="312" w:lineRule="auto"/>
      </w:pPr>
      <w:r>
        <w:rPr>
          <w:rFonts w:ascii="宋体" w:hAnsi="宋体" w:eastAsia="宋体" w:cs="宋体"/>
          <w:color w:val="000"/>
          <w:sz w:val="28"/>
          <w:szCs w:val="28"/>
        </w:rPr>
        <w:t xml:space="preserve">接种对象及时间 20_年10月14日—21日,在全省范围内开展MV强化免疫.全省所有8月龄~14周岁儿童,包括流动儿童,无论既往有无麻疹疫苗接种史和麻疹患病史,皆为此次强化免疫接种服务对象.</w:t>
      </w:r>
    </w:p>
    <w:p>
      <w:pPr>
        <w:ind w:left="0" w:right="0" w:firstLine="560"/>
        <w:spacing w:before="450" w:after="450" w:line="312" w:lineRule="auto"/>
      </w:pPr>
      <w:r>
        <w:rPr>
          <w:rFonts w:ascii="宋体" w:hAnsi="宋体" w:eastAsia="宋体" w:cs="宋体"/>
          <w:color w:val="000"/>
          <w:sz w:val="28"/>
          <w:szCs w:val="28"/>
        </w:rPr>
        <w:t xml:space="preserve">方法 MV由兰州、武汉生物制品研究所生产,所用的注射器由湖北省疾病预防控制中心统一招标采购后提供给各接种单位,均在有效期内使用.所有强化免疫对象每人接种1剂次麻疹疫苗,在上臂外侧三角肌下缘附着处皮论文范文射,每剂次接种剂量为 mL,同时严格按照《预防接种工作规范》疫苗接种要求进行.</w:t>
      </w:r>
    </w:p>
    <w:p>
      <w:pPr>
        <w:ind w:left="0" w:right="0" w:firstLine="560"/>
        <w:spacing w:before="450" w:after="450" w:line="312" w:lineRule="auto"/>
      </w:pPr>
      <w:r>
        <w:rPr>
          <w:rFonts w:ascii="宋体" w:hAnsi="宋体" w:eastAsia="宋体" w:cs="宋体"/>
          <w:color w:val="000"/>
          <w:sz w:val="28"/>
          <w:szCs w:val="28"/>
        </w:rPr>
        <w:t xml:space="preserve">AEFI处理措施 省级、设区的市级和县级疾病预防控制机构均成立预防接种异常反应调查诊断专家组,负责辖区MV强化免疫活动的预防接种异常反应调查诊断与处理工作.采取制订并下发当地MV强化免疫实施方案,预防和减少以及避免群体性AEFI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2025-05-02T18:35:24+08:00</dcterms:created>
  <dcterms:modified xsi:type="dcterms:W3CDTF">2025-05-02T18:35:24+08:00</dcterms:modified>
</cp:coreProperties>
</file>

<file path=docProps/custom.xml><?xml version="1.0" encoding="utf-8"?>
<Properties xmlns="http://schemas.openxmlformats.org/officeDocument/2006/custom-properties" xmlns:vt="http://schemas.openxmlformats.org/officeDocument/2006/docPropsVTypes"/>
</file>