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书法论文范文2500字通用12篇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书法论文范文2500字 第一篇[1]梁：《评书帖》，《历代书法论文选》第575页，上海书画出版社20_年版。[2]在“中国现代派书法学术研讨会”上的发言，见《江苏画刊》xxx年第7期。[3]古干：《现代派书法三步》，人民大学出版社，1992...</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第一篇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第二篇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或延长横线长度，或倾斜线条方向，或使结点偏向横画一边，于平势中求不平。“时”“窈”（如图三）等字。其敛左让右，右半部伸展甚至侵入左侧，茂密无间。“灵”“处”（如图三）等字。书者故意舒展其上部，压缩下面的笔画，以达到疏可走马、密不透风的效果，上虚下实，以虚盖实，相映生趣。“羸”“尘”（如图三）等字。其笔画较多，然不顾周围的上下照应，任其向四周延伸，结字茂密朴拙。3.整体章法《许阿瞿画像石题记》书法从整体章法上看，其排列类型属于有行有列，这和东汉晚期典型的碑版隶书章法相似；然而，细看局部我们就会发现，此画像石题记书法有其独特的章法特点。首先，我们可以明显感觉到其墨色浓淡枯湿变化，如第三行“念子营营，三增仗火”（如图四）一句，“念子”二字墨色较浓，笔画厚重；到“营营”二字时墨色变淡，线条变细；再至“三”时又变重；然后“增”变细；继而“仗火”二字墨色又变重。从中可以明显看到“墨继”现象，这在整幅书法作品中多次出现。其次，字形大小错落，疏密排列，相得益彰。如第二行中“岁”“去”二字排列紧凑，而和“离”却保持较大距离，一行中有疏有密，有大有小，行气比之于庙堂诸碑，有过之而无不及。这些正是该画像石题记书法的特色所在。另外，在书法与章法的配合方面，《许阿瞿画像石题记》书法亦是这个领域的领跑者。华人德曾在《中国书法史》中说：“章法是对整篇字的安排布置，它虽然不是书法之本身，但却是影响作品的一个重要方面。章法对书法作品所要表现的风格是有影响的，章法与书法配合得好，能使追求的效果更强烈，反之往往会失败”。[3]《许阿瞿画像石题记》书法朴茂厚重，在章法布局上字距行距皆紧凑，更增加了作品淳古朴素的气息，与右侧的画像可谓相得益彰、浑然天成。我们仔细观察汉代碑刻，可发现许多因章法与书法配合完美而成功的作品，这绝对不是巧合，应是该书家对章法有了自觉的认识，对通篇布局已有匠心独运。而此画像石题记书作正是这样一个成功的典范。</w:t>
      </w:r>
    </w:p>
    <w:p>
      <w:pPr>
        <w:ind w:left="0" w:right="0" w:firstLine="560"/>
        <w:spacing w:before="450" w:after="450" w:line="312" w:lineRule="auto"/>
      </w:pPr>
      <w:r>
        <w:rPr>
          <w:rFonts w:ascii="宋体" w:hAnsi="宋体" w:eastAsia="宋体" w:cs="宋体"/>
          <w:color w:val="000"/>
          <w:sz w:val="28"/>
          <w:szCs w:val="28"/>
        </w:rPr>
        <w:t xml:space="preserve">二、《许阿瞿画像石题记》书法的艺术价值</w:t>
      </w:r>
    </w:p>
    <w:p>
      <w:pPr>
        <w:ind w:left="0" w:right="0" w:firstLine="560"/>
        <w:spacing w:before="450" w:after="450" w:line="312" w:lineRule="auto"/>
      </w:pPr>
      <w:r>
        <w:rPr>
          <w:rFonts w:ascii="宋体" w:hAnsi="宋体" w:eastAsia="宋体" w:cs="宋体"/>
          <w:color w:val="000"/>
          <w:sz w:val="28"/>
          <w:szCs w:val="28"/>
        </w:rPr>
        <w:t xml:space="preserve">《许阿瞿画像石题记》书法是民间书法中具有代表性的作品之一，其艺术价值主要体现在以下几个方面：第一，丰富了汉隶的内涵。我们平时所接触的汉隶，大多是波磔明显的八分隶书，朴拙厚重如《张迁》，秀美飘逸如《曹全》，清新隽永如《乙瑛》，瘦劲挺拔如《礼器》。这些汉碑大多庙堂气息浓厚，不激不厉，中和平正，缺少几分洒脱不羁、玩世不恭的感觉；而《许阿瞿画像石题记》书法，恰恰弥补了这个缺陷。正如现代书家何应辉所说：“其间端庄与率任交织，轻健与劲重递出，酣朴与灵稚浑成，大大丰富了此作的意蕴。”它像一个憨态可掬而又潇洒不羁的少年，为东汉隶书注入了新鲜血液。第二，可以考书体之流变。该题记书法有向楷书过渡的趋势，这也是其最突出、最重要的特征。大量史料和出土文物已经证实，楷书在东汉晚期萌芽，而《许阿瞿画像石题记》正处于这一时期，为汉末隶楷之变提供了有力证据。《许阿瞿画像石题记》书法中某些字近似魏碑楷书，如，“父”“火”二字，其字形与魏晋南北朝时期的碑派楷书用笔极为相似，这为书体由隶书向楷书过渡提供了有力证据。因此，研究此碑，对于全面研究东汉后期书体演变的规律，具有重要意义。第三，为当代书法创作提供新思路。随着21世纪的到来，书法艺术也进入空前繁荣时期，其创作风格更是呈现多元化趋势。汉碑的沉雄博大和一碑一风格的自由形式更符合当前人们崇尚个性和自由的审美标准；[4]而《许阿瞿画像石题记》书法天真烂漫的风格，正好符合当代书法家的创作需求。它没有庙堂隶书刻板的艺术形式，在用笔、结体、章法方面都表现出与典型隶书不同的风格趣味，且包含了魏碑楷书的胚胎，因此具有无穷的生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许阿瞿画像石题记》具有较高的艺术价值。对于此题记书法，无论从章法与书法完美的结合、朴拙的结体，还是其用笔用墨节奏、字体大小、疏密结合方面，都对我们当前的书法创作有重要的借鉴意义。《许阿瞿画像石题记》书法在笔法、结体、章法方面都有其独特的艺术风格，在那些老成稳重的庙堂书法基础上，开辟出新的天地。它在汉隶及汉魏书体演变大背景中占有重要地位，不但能因之而考隶楷之演变，而且其字体形态和丰富的空间结构变化，在当今书法创作多元化及追求艺术形式化的时代，亦可为书家创作求变提供新的视角。</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第三篇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第四篇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第五篇</w:t>
      </w:r>
    </w:p>
    <w:p>
      <w:pPr>
        <w:ind w:left="0" w:right="0" w:firstLine="560"/>
        <w:spacing w:before="450" w:after="450" w:line="312" w:lineRule="auto"/>
      </w:pPr>
      <w:r>
        <w:rPr>
          <w:rFonts w:ascii="宋体" w:hAnsi="宋体" w:eastAsia="宋体" w:cs="宋体"/>
          <w:color w:val="000"/>
          <w:sz w:val="28"/>
          <w:szCs w:val="28"/>
        </w:rPr>
        <w:t xml:space="preserve">一、大门楹联匾额的书法艺术</w:t>
      </w:r>
    </w:p>
    <w:p>
      <w:pPr>
        <w:ind w:left="0" w:right="0" w:firstLine="560"/>
        <w:spacing w:before="450" w:after="450" w:line="312" w:lineRule="auto"/>
      </w:pPr>
      <w:r>
        <w:rPr>
          <w:rFonts w:ascii="宋体" w:hAnsi="宋体" w:eastAsia="宋体" w:cs="宋体"/>
          <w:color w:val="000"/>
          <w:sz w:val="28"/>
          <w:szCs w:val="28"/>
        </w:rPr>
        <w:t xml:space="preserve">1.“好事流芳千古，良书播惠九州”大门的第二幅楹联是著名学者郭沫若所题的“好事流芳千古，良书播惠九州”。1962年的10月26日，年近古稀的郭沫若在夫人于立群等人的陪同下来到天一阁，他详细翻阅了天一阁所藏明代地方志中的正德《琼台志》《云南志》、嘉靖《贵州通志》以及清帝弘历所赠的《平定回部得胜图》后感慨：“天一阁是非常著名的藏书楼，历史很久了，对人民很有用，一定要好好保护。”①此联赞美了天一阁的藏书文化和藏书精神。</w:t>
      </w:r>
    </w:p>
    <w:p>
      <w:pPr>
        <w:ind w:left="0" w:right="0" w:firstLine="560"/>
        <w:spacing w:before="450" w:after="450" w:line="312" w:lineRule="auto"/>
      </w:pPr>
      <w:r>
        <w:rPr>
          <w:rFonts w:ascii="宋体" w:hAnsi="宋体" w:eastAsia="宋体" w:cs="宋体"/>
          <w:color w:val="000"/>
          <w:sz w:val="28"/>
          <w:szCs w:val="28"/>
        </w:rPr>
        <w:t xml:space="preserve">2.“天一阁”大门的第二块匾是“天一阁”的阁名。因为火是藏书楼最大的祸患，主人范钦依据《易经》中“天一生水、地六成之”的理论，“天一生水”有“以水克火”之意，故名“天一阁”。苏东坡说：“书必有神、气、骨、肉、血，五者阙一，不为成书也。”②97“天一阁”三个字书体字形瘦长，结体严谨，间架稳固，笔法得势，是书中精品；黄体黑字，没有落款，据说是从唐代欧阳询的《九成宫醴泉铭》碑刻中一字一字挑拣出来并作过技术处理的；此碑楷法严谨，用笔方正，于平整中见险绝，遒劲中见舒朗，安排紧凑、均匀，间架开阔稳当。明代陈继儒称：“此贴如深山至人，瘦硬清寒，而神奇充腴，能令王公屈膝，非他刻可方驾也。”②76因与前“南国书城”匾额等高，又缩于后侧，不容易看见，只能靠近仰视。</w:t>
      </w:r>
    </w:p>
    <w:p>
      <w:pPr>
        <w:ind w:left="0" w:right="0" w:firstLine="560"/>
        <w:spacing w:before="450" w:after="450" w:line="312" w:lineRule="auto"/>
      </w:pPr>
      <w:r>
        <w:rPr>
          <w:rFonts w:ascii="宋体" w:hAnsi="宋体" w:eastAsia="宋体" w:cs="宋体"/>
          <w:color w:val="000"/>
          <w:sz w:val="28"/>
          <w:szCs w:val="28"/>
        </w:rPr>
        <w:t xml:space="preserve">3.“建阁阅四百载，藏书数第一家”天一阁西大门的门柱后面也挂了副楹联，是宁波大书法家沙孟海于1963年所题的“建阁阅四百载，藏书数第一家”，字体潇洒，真气弥漫，意在赞美天一阁的藏书数第一家。</w:t>
      </w:r>
    </w:p>
    <w:p>
      <w:pPr>
        <w:ind w:left="0" w:right="0" w:firstLine="560"/>
        <w:spacing w:before="450" w:after="450" w:line="312" w:lineRule="auto"/>
      </w:pPr>
      <w:r>
        <w:rPr>
          <w:rFonts w:ascii="宋体" w:hAnsi="宋体" w:eastAsia="宋体" w:cs="宋体"/>
          <w:color w:val="000"/>
          <w:sz w:val="28"/>
          <w:szCs w:val="28"/>
        </w:rPr>
        <w:t xml:space="preserve">二、阁内景点楹联的书法艺术</w:t>
      </w:r>
    </w:p>
    <w:p>
      <w:pPr>
        <w:ind w:left="0" w:right="0" w:firstLine="560"/>
        <w:spacing w:before="450" w:after="450" w:line="312" w:lineRule="auto"/>
      </w:pPr>
      <w:r>
        <w:rPr>
          <w:rFonts w:ascii="宋体" w:hAnsi="宋体" w:eastAsia="宋体" w:cs="宋体"/>
          <w:color w:val="000"/>
          <w:sz w:val="28"/>
          <w:szCs w:val="28"/>
        </w:rPr>
        <w:t xml:space="preserve">天一阁园林中的著名景点如东明草堂、范氏故居、司马第、宝书楼等皆充满历史文化气息。书法是这些建筑物的要素之一，它不仅自身美，而且给建筑物增添了书香墨气，古朴典雅，丰富了建筑的装饰语言。</w:t>
      </w:r>
    </w:p>
    <w:p>
      <w:pPr>
        <w:ind w:left="0" w:right="0" w:firstLine="560"/>
        <w:spacing w:before="450" w:after="450" w:line="312" w:lineRule="auto"/>
      </w:pPr>
      <w:r>
        <w:rPr>
          <w:rFonts w:ascii="宋体" w:hAnsi="宋体" w:eastAsia="宋体" w:cs="宋体"/>
          <w:color w:val="000"/>
          <w:sz w:val="28"/>
          <w:szCs w:val="28"/>
        </w:rPr>
        <w:t xml:space="preserve">1.东明草堂东明草堂的外柱楹联为民国时期宁波才子冯幵所题的“圆妙洞庭三百颗，高奇太上五千言”。上联取自王羲之《奉橘帖》中的“奉橘三百枚，霜未降，未可多得”，虽说的是太湖洞庭山产的柑橘三百颗，实际上是在说王羲之的书法完美无缺，神妙无比。下联取自《史记•老子韩非列传》：“老子乃著书上下篇，言道德之意五千余言而去，莫知其所终。”“五千言”指代老子的《道德经》，“太上”指老子，下联是在称赞老子的著作高深奇妙。此联巧妙地使用借代手法，称赞了王羲之的书法和老子的著作，而实际上也是用书圣和道圣暗喻东明草堂，意为东明草堂亦如王羲之和老子那样完美、神妙。</w:t>
      </w:r>
    </w:p>
    <w:p>
      <w:pPr>
        <w:ind w:left="0" w:right="0" w:firstLine="560"/>
        <w:spacing w:before="450" w:after="450" w:line="312" w:lineRule="auto"/>
      </w:pPr>
      <w:r>
        <w:rPr>
          <w:rFonts w:ascii="宋体" w:hAnsi="宋体" w:eastAsia="宋体" w:cs="宋体"/>
          <w:color w:val="000"/>
          <w:sz w:val="28"/>
          <w:szCs w:val="28"/>
        </w:rPr>
        <w:t xml:space="preserve">2.范氏故居范氏故居原是范宅的东厅，后为范氏后裔居住生活之处。故居门前柱子上的楹联为范氏后人范永琪所题写的“家酿满瓶书满架，山花如绣草如茵”。此上联出自唐代白居易诗作《香山寺》“空门寂静老夫闲，伴鸟随云往复还。家酿满瓶书满架，半移生计入香山。”下联出自唐代杜牧诗作《寄桐江隐者》：“潮去潮来洲渚春，山花如绣草如茵。严陵台下桐江水，解钓鲈鱼能几人。”此联对仗工稳，如生铁铸就，音律谐婉，意境幽深，辞藻淳美，令人不得不至为叹服，而且笔墨精到，格调雅致，极见功力。</w:t>
      </w:r>
    </w:p>
    <w:p>
      <w:pPr>
        <w:ind w:left="0" w:right="0" w:firstLine="560"/>
        <w:spacing w:before="450" w:after="450" w:line="312" w:lineRule="auto"/>
      </w:pPr>
      <w:r>
        <w:rPr>
          <w:rFonts w:ascii="宋体" w:hAnsi="宋体" w:eastAsia="宋体" w:cs="宋体"/>
          <w:color w:val="000"/>
          <w:sz w:val="28"/>
          <w:szCs w:val="28"/>
        </w:rPr>
        <w:t xml:space="preserve">3.司马第范钦于公元1532年举进士，官至兵部右侍郎。与张时彻、屠大山称为“东海三司马”。司马第门口的柱联是清代冯登府所书“夜雨闲吟左司句，时晴快仿右军书”。“左司”指唐代诗人韦应物，他曾为左司郎中。上联写的是在庭院深深的宫里，面对潇潇夜雨，吟诵几句唐诗，以抒发思古之幽情。下联中的“右军”指晋朝著名书法家王羲之，其曾为右军将军。“时晴”指王羲之的《快雪时晴帖》，此帖行笔流畅，在妍美中又有厚重之感。下联写的是雨过天晴，在温煦的日光中兴致勃勃地观赏并临摹书圣的字迹，也是一种艺术上的享受。此联从绘景入手，在叙事中抒情，反映了主人幽雅、闲适的生活。</w:t>
      </w:r>
    </w:p>
    <w:p>
      <w:pPr>
        <w:ind w:left="0" w:right="0" w:firstLine="560"/>
        <w:spacing w:before="450" w:after="450" w:line="312" w:lineRule="auto"/>
      </w:pPr>
      <w:r>
        <w:rPr>
          <w:rFonts w:ascii="宋体" w:hAnsi="宋体" w:eastAsia="宋体" w:cs="宋体"/>
          <w:color w:val="000"/>
          <w:sz w:val="28"/>
          <w:szCs w:val="28"/>
        </w:rPr>
        <w:t xml:space="preserve">4.宝书楼宝书楼即天一阁藏书楼。它的门前屋后有不少楹联，如，清代姚元之两次题写、两次丢失，现由陈从周补写的“人间庋阁足千古，天下藏书此一家”；1881年宁波知府宗源瀚题写，现由沙孟海补写的“杰阁三百年，老屋荒园，足魁海宇；赐书一万卷，抱残守缺，犹傲公侯”；全祖望所撰，由后人书写的“十万卷签题，缃帙斑斑，笑菉竹绛云之未博；三百年清秘，祥光昞昞，接东楼碧沚以非遥”；等等，无一不在歌颂天一阁对中国藏书界的重要贡献，历经400多年风雨的天一阁是宁波藏书文化的典范，也是中国藏书文化的象征，真是“风雨天一阁，藏尽天下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一阁园林的楹联匾额数量很多，它们本身所代表的思想文化不仅与天一阁独有的内涵相契合，也给天一阁增添了更多的书香墨气。“无声而具音乐之和谐，无色而具绘画之灿烂”，天一阁建筑中的书法艺术给予了游客深层次的内心体验和高品位的文化享受，让人们在驻足欣赏笔墨情趣的同时，更能深刻地感悟天一阁丰富的文化精神和内涵。</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第六篇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第七篇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第八篇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第十篇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第十一篇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2025-06-20T18:36:18+08:00</dcterms:created>
  <dcterms:modified xsi:type="dcterms:W3CDTF">2025-06-20T18:36:18+08:00</dcterms:modified>
</cp:coreProperties>
</file>

<file path=docProps/custom.xml><?xml version="1.0" encoding="utf-8"?>
<Properties xmlns="http://schemas.openxmlformats.org/officeDocument/2006/custom-properties" xmlns:vt="http://schemas.openxmlformats.org/officeDocument/2006/docPropsVTypes"/>
</file>