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论文参考文献范文样本共13篇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论文参考文献范文样本 第一篇为了进一步强化学生搜集文献资料的能力，提高学生对文献资料的归纳、分析、综合运用能力，从20xx级普通本科学生开始，实施文献综述写作制度。为进一步规范文献综述的写作，现将有关要求明确如下：&gt;一、撰写文献综述的基本要...</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第一篇</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第二篇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第三篇</w:t>
      </w:r>
    </w:p>
    <w:p>
      <w:pPr>
        <w:ind w:left="0" w:right="0" w:firstLine="560"/>
        <w:spacing w:before="450" w:after="450" w:line="312" w:lineRule="auto"/>
      </w:pPr>
      <w:r>
        <w:rPr>
          <w:rFonts w:ascii="宋体" w:hAnsi="宋体" w:eastAsia="宋体" w:cs="宋体"/>
          <w:color w:val="000"/>
          <w:sz w:val="28"/>
          <w:szCs w:val="28"/>
        </w:rPr>
        <w:t xml:space="preserve">在科学实践和研究中参考了他人的研究工作和成果，应在论文中按行文涉及的先后顺序排列参考文献。主体内容或附录中以上标形式列出参考文献的序号，在主体部分或附录之后按序号列出参考文献，同一文献多次引用的，在文章中的引文后编写同一号码。参考文献一般应来自正式出版的期刊、学术会议论文集、图书、报纸等，如是公开出版的学报，应为本科院校层次的学报。</w:t>
      </w:r>
    </w:p>
    <w:p>
      <w:pPr>
        <w:ind w:left="0" w:right="0" w:firstLine="560"/>
        <w:spacing w:before="450" w:after="450" w:line="312" w:lineRule="auto"/>
      </w:pPr>
      <w:r>
        <w:rPr>
          <w:rFonts w:ascii="宋体" w:hAnsi="宋体" w:eastAsia="宋体" w:cs="宋体"/>
          <w:color w:val="000"/>
          <w:sz w:val="28"/>
          <w:szCs w:val="28"/>
        </w:rPr>
        <w:t xml:space="preserve">“参考文献”四字排版同一级标题，其前空2行，其后空行，内容用五号宋体。参考文献数量最少应有10条，如有英文文献，字体为TimesNewRoman,字号为五号。</w:t>
      </w:r>
    </w:p>
    <w:p>
      <w:pPr>
        <w:ind w:left="0" w:right="0" w:firstLine="560"/>
        <w:spacing w:before="450" w:after="450" w:line="312" w:lineRule="auto"/>
      </w:pPr>
      <w:r>
        <w:rPr>
          <w:rFonts w:ascii="宋体" w:hAnsi="宋体" w:eastAsia="宋体" w:cs="宋体"/>
          <w:color w:val="000"/>
          <w:sz w:val="28"/>
          <w:szCs w:val="28"/>
        </w:rPr>
        <w:t xml:space="preserve">所列参考文献应注重时效性，不能过于陈旧，人文学科的参考文献至少应有一半以上是近三内年发表的，理工科类也应视专业特点分别制定合理的要求。关于参考文献的发表刊物，如发表在学报上的，不能低于本科院校的学报层次，鼓励学生参阅外文文献。</w:t>
      </w:r>
    </w:p>
    <w:p>
      <w:pPr>
        <w:ind w:left="0" w:right="0" w:firstLine="560"/>
        <w:spacing w:before="450" w:after="450" w:line="312" w:lineRule="auto"/>
      </w:pPr>
      <w:r>
        <w:rPr>
          <w:rFonts w:ascii="宋体" w:hAnsi="宋体" w:eastAsia="宋体" w:cs="宋体"/>
          <w:color w:val="000"/>
          <w:sz w:val="28"/>
          <w:szCs w:val="28"/>
        </w:rPr>
        <w:t xml:space="preserve">参考文献着录格式及示例：</w:t>
      </w:r>
    </w:p>
    <w:p>
      <w:pPr>
        <w:ind w:left="0" w:right="0" w:firstLine="560"/>
        <w:spacing w:before="450" w:after="450" w:line="312" w:lineRule="auto"/>
      </w:pPr>
      <w:r>
        <w:rPr>
          <w:rFonts w:ascii="宋体" w:hAnsi="宋体" w:eastAsia="宋体" w:cs="宋体"/>
          <w:color w:val="000"/>
          <w:sz w:val="28"/>
          <w:szCs w:val="28"/>
        </w:rPr>
        <w:t xml:space="preserve">[1]周庆荣，张泽廷，朱美文，等。固体溶质在含夹带剂超临界流体中的溶解度[J].化工学报，1995,46(3)：317-323.</w:t>
      </w:r>
    </w:p>
    <w:p>
      <w:pPr>
        <w:ind w:left="0" w:right="0" w:firstLine="560"/>
        <w:spacing w:before="450" w:after="450" w:line="312" w:lineRule="auto"/>
      </w:pPr>
      <w:r>
        <w:rPr>
          <w:rFonts w:ascii="宋体" w:hAnsi="宋体" w:eastAsia="宋体" w:cs="宋体"/>
          <w:color w:val="000"/>
          <w:sz w:val="28"/>
          <w:szCs w:val="28"/>
        </w:rPr>
        <w:t xml:space="preserve">[2]Mesquita AC,Mori MN,Vieira JM, polymerization by ionizingradiation[J].Radiation Physics and Chemistry,20_,63:465.</w:t>
      </w:r>
    </w:p>
    <w:p>
      <w:pPr>
        <w:ind w:left="0" w:right="0" w:firstLine="560"/>
        <w:spacing w:before="450" w:after="450" w:line="312" w:lineRule="auto"/>
      </w:pPr>
      <w:r>
        <w:rPr>
          <w:rFonts w:ascii="宋体" w:hAnsi="宋体" w:eastAsia="宋体" w:cs="宋体"/>
          <w:color w:val="000"/>
          <w:sz w:val="28"/>
          <w:szCs w:val="28"/>
        </w:rPr>
        <w:t xml:space="preserve">[1]蒋挺大。亮聚糖[M].北京：化学工业出版社，20_:127.</w:t>
      </w:r>
    </w:p>
    <w:p>
      <w:pPr>
        <w:ind w:left="0" w:right="0" w:firstLine="560"/>
        <w:spacing w:before="450" w:after="450" w:line="312" w:lineRule="auto"/>
      </w:pPr>
      <w:r>
        <w:rPr>
          <w:rFonts w:ascii="宋体" w:hAnsi="宋体" w:eastAsia="宋体" w:cs="宋体"/>
          <w:color w:val="000"/>
          <w:sz w:val="28"/>
          <w:szCs w:val="28"/>
        </w:rPr>
        <w:t xml:space="preserve">[2]Kortun G. Reflectance Spectros copy[M].New York: Spring-Verlag,1969.</w:t>
      </w:r>
    </w:p>
    <w:p>
      <w:pPr>
        <w:ind w:left="0" w:right="0" w:firstLine="560"/>
        <w:spacing w:before="450" w:after="450" w:line="312" w:lineRule="auto"/>
      </w:pPr>
      <w:r>
        <w:rPr>
          <w:rFonts w:ascii="宋体" w:hAnsi="宋体" w:eastAsia="宋体" w:cs="宋体"/>
          <w:color w:val="000"/>
          <w:sz w:val="28"/>
          <w:szCs w:val="28"/>
        </w:rPr>
        <w:t xml:space="preserve">[1]郭宏，王熊，刘宗林。膜分离技术在大豆分离蛋白生产中综合利用的研究[C].//余立新。第三届全国膜和膜过程学术报告会议论文集。北京：高教出版社，1999:421-425.</w:t>
      </w:r>
    </w:p>
    <w:p>
      <w:pPr>
        <w:ind w:left="0" w:right="0" w:firstLine="560"/>
        <w:spacing w:before="450" w:after="450" w:line="312" w:lineRule="auto"/>
      </w:pPr>
      <w:r>
        <w:rPr>
          <w:rFonts w:ascii="宋体" w:hAnsi="宋体" w:eastAsia="宋体" w:cs="宋体"/>
          <w:color w:val="000"/>
          <w:sz w:val="28"/>
          <w:szCs w:val="28"/>
        </w:rPr>
        <w:t xml:space="preserve">[1]陈金梅。氟石膏生产早强快硬水泥的试验研究[D].西安：西安建筑科学大学，20_.</w:t>
      </w:r>
    </w:p>
    <w:p>
      <w:pPr>
        <w:ind w:left="0" w:right="0" w:firstLine="560"/>
        <w:spacing w:before="450" w:after="450" w:line="312" w:lineRule="auto"/>
      </w:pPr>
      <w:r>
        <w:rPr>
          <w:rFonts w:ascii="宋体" w:hAnsi="宋体" w:eastAsia="宋体" w:cs="宋体"/>
          <w:color w:val="000"/>
          <w:sz w:val="28"/>
          <w:szCs w:val="28"/>
        </w:rPr>
        <w:t xml:space="preserve">[1]仲前昌夫，佐藤寿昭。感光性树脂：日本，特开平09-26667[P].1997-01-28.</w:t>
      </w:r>
    </w:p>
    <w:p>
      <w:pPr>
        <w:ind w:left="0" w:right="0" w:firstLine="560"/>
        <w:spacing w:before="450" w:after="450" w:line="312" w:lineRule="auto"/>
      </w:pPr>
      <w:r>
        <w:rPr>
          <w:rFonts w:ascii="宋体" w:hAnsi="宋体" w:eastAsia="宋体" w:cs="宋体"/>
          <w:color w:val="000"/>
          <w:sz w:val="28"/>
          <w:szCs w:val="28"/>
        </w:rPr>
        <w:t xml:space="preserve">(6)标准--标准编号，标准名称[S].</w:t>
      </w:r>
    </w:p>
    <w:p>
      <w:pPr>
        <w:ind w:left="0" w:right="0" w:firstLine="560"/>
        <w:spacing w:before="450" w:after="450" w:line="312" w:lineRule="auto"/>
      </w:pPr>
      <w:r>
        <w:rPr>
          <w:rFonts w:ascii="宋体" w:hAnsi="宋体" w:eastAsia="宋体" w:cs="宋体"/>
          <w:color w:val="000"/>
          <w:sz w:val="28"/>
          <w:szCs w:val="28"/>
        </w:rPr>
        <w:t xml:space="preserve">[1]ISO1210-1982,塑料--小试样接触火焰法测定塑料燃烧性[S].</w:t>
      </w:r>
    </w:p>
    <w:p>
      <w:pPr>
        <w:ind w:left="0" w:right="0" w:firstLine="560"/>
        <w:spacing w:before="450" w:after="450" w:line="312" w:lineRule="auto"/>
      </w:pPr>
      <w:r>
        <w:rPr>
          <w:rFonts w:ascii="宋体" w:hAnsi="宋体" w:eastAsia="宋体" w:cs="宋体"/>
          <w:color w:val="000"/>
          <w:sz w:val="28"/>
          <w:szCs w:val="28"/>
        </w:rPr>
        <w:t xml:space="preserve">[2]GB2410-80,透明塑料透光率及雾度实验方法[S].</w:t>
      </w:r>
    </w:p>
    <w:p>
      <w:pPr>
        <w:ind w:left="0" w:right="0" w:firstLine="560"/>
        <w:spacing w:before="450" w:after="450" w:line="312" w:lineRule="auto"/>
      </w:pPr>
      <w:r>
        <w:rPr>
          <w:rFonts w:ascii="宋体" w:hAnsi="宋体" w:eastAsia="宋体" w:cs="宋体"/>
          <w:color w:val="000"/>
          <w:sz w:val="28"/>
          <w:szCs w:val="28"/>
        </w:rPr>
        <w:t xml:space="preserve">[1]陈志平。减灾设计研究新动态[N].科技日报，1997-12-12(5)。</w:t>
      </w:r>
    </w:p>
    <w:p>
      <w:pPr>
        <w:ind w:left="0" w:right="0" w:firstLine="560"/>
        <w:spacing w:before="450" w:after="450" w:line="312" w:lineRule="auto"/>
      </w:pPr>
      <w:r>
        <w:rPr>
          <w:rFonts w:ascii="宋体" w:hAnsi="宋体" w:eastAsia="宋体" w:cs="宋体"/>
          <w:color w:val="000"/>
          <w:sz w:val="28"/>
          <w:szCs w:val="28"/>
        </w:rPr>
        <w:t xml:space="preserve">[1]中国机械工程学会。密相气力输送技术[R].北京：1996.</w:t>
      </w:r>
    </w:p>
    <w:p>
      <w:pPr>
        <w:ind w:left="0" w:right="0" w:firstLine="560"/>
        <w:spacing w:before="450" w:after="450" w:line="312" w:lineRule="auto"/>
      </w:pPr>
      <w:r>
        <w:rPr>
          <w:rFonts w:ascii="宋体" w:hAnsi="宋体" w:eastAsia="宋体" w:cs="宋体"/>
          <w:color w:val="000"/>
          <w:sz w:val="28"/>
          <w:szCs w:val="28"/>
        </w:rPr>
        <w:t xml:space="preserve">[1]王明亮。关于中国学术期刊标准化数据库系统工程的进展[EB/OL].</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第四篇</w:t>
      </w:r>
    </w:p>
    <w:p>
      <w:pPr>
        <w:ind w:left="0" w:right="0" w:firstLine="560"/>
        <w:spacing w:before="450" w:after="450" w:line="312" w:lineRule="auto"/>
      </w:pPr>
      <w:r>
        <w:rPr>
          <w:rFonts w:ascii="宋体" w:hAnsi="宋体" w:eastAsia="宋体" w:cs="宋体"/>
          <w:color w:val="000"/>
          <w:sz w:val="28"/>
          <w:szCs w:val="28"/>
        </w:rPr>
        <w:t xml:space="preserve">（1） 参考文献的著录应执行GB7714-87《文后参考文献著录规则》及《 中国学术期刊（光盘版）检索与评价数据规范》规定，采用顺序编码制，在引文中引用文献出现的先后以阿拉伯数字连续编码，序号置于方括号内。一种文献在同一文中反复引用者，用同一序号标示，需要表明引文出处的，可在序号后加圆括号著名页码或章、节、篇名，采用小于正文的字号编排。</w:t>
      </w:r>
    </w:p>
    <w:p>
      <w:pPr>
        <w:ind w:left="0" w:right="0" w:firstLine="560"/>
        <w:spacing w:before="450" w:after="450" w:line="312" w:lineRule="auto"/>
      </w:pPr>
      <w:r>
        <w:rPr>
          <w:rFonts w:ascii="宋体" w:hAnsi="宋体" w:eastAsia="宋体" w:cs="宋体"/>
          <w:color w:val="000"/>
          <w:sz w:val="28"/>
          <w:szCs w:val="28"/>
        </w:rPr>
        <w:t xml:space="preserve">（2）文后参考文献的著录项目要齐全，其排列顺序以在正文中出现的先后为准；参考文献列表时应以“参考文献：”（左顶格）或“[参考文献]”（居中）作为标识；序号左顶格，用阿拉伯数字加方括号标示；每一条目的最后均以实心点结束。</w:t>
      </w:r>
    </w:p>
    <w:p>
      <w:pPr>
        <w:ind w:left="0" w:right="0" w:firstLine="560"/>
        <w:spacing w:before="450" w:after="450" w:line="312" w:lineRule="auto"/>
      </w:pPr>
      <w:r>
        <w:rPr>
          <w:rFonts w:ascii="宋体" w:hAnsi="宋体" w:eastAsia="宋体" w:cs="宋体"/>
          <w:color w:val="000"/>
          <w:sz w:val="28"/>
          <w:szCs w:val="28"/>
        </w:rPr>
        <w:t xml:space="preserve">（3） 参考文献类型及文献类型，根据GB3469-83《文献类型与文献载体代码》规定，以单字母方式标识：</w:t>
      </w:r>
    </w:p>
    <w:p>
      <w:pPr>
        <w:ind w:left="0" w:right="0" w:firstLine="560"/>
        <w:spacing w:before="450" w:after="450" w:line="312" w:lineRule="auto"/>
      </w:pPr>
      <w:r>
        <w:rPr>
          <w:rFonts w:ascii="宋体" w:hAnsi="宋体" w:eastAsia="宋体" w:cs="宋体"/>
          <w:color w:val="000"/>
          <w:sz w:val="28"/>
          <w:szCs w:val="28"/>
        </w:rPr>
        <w:t xml:space="preserve">（4)关于参考文献中的起始页码，请在正文内的引文后以“(P+起止页码）”标注。</w:t>
      </w:r>
    </w:p>
    <w:p>
      <w:pPr>
        <w:ind w:left="0" w:right="0" w:firstLine="560"/>
        <w:spacing w:before="450" w:after="450" w:line="312" w:lineRule="auto"/>
      </w:pPr>
      <w:r>
        <w:rPr>
          <w:rFonts w:ascii="宋体" w:hAnsi="宋体" w:eastAsia="宋体" w:cs="宋体"/>
          <w:color w:val="000"/>
          <w:sz w:val="28"/>
          <w:szCs w:val="28"/>
        </w:rPr>
        <w:t xml:space="preserve">▲专著(M)；论文集(C)；报纸文章(N)；期刊文章(J)学位论文(D)；报告(R)；标准(S)专利(P)</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w:t>
      </w:r>
    </w:p>
    <w:p>
      <w:pPr>
        <w:ind w:left="0" w:right="0" w:firstLine="560"/>
        <w:spacing w:before="450" w:after="450" w:line="312" w:lineRule="auto"/>
      </w:pPr>
      <w:r>
        <w:rPr>
          <w:rFonts w:ascii="宋体" w:hAnsi="宋体" w:eastAsia="宋体" w:cs="宋体"/>
          <w:color w:val="000"/>
          <w:sz w:val="28"/>
          <w:szCs w:val="28"/>
        </w:rPr>
        <w:t xml:space="preserve">[1] 周振甫。周易译注[M]。北京:中华书局。1985.</w:t>
      </w:r>
    </w:p>
    <w:p>
      <w:pPr>
        <w:ind w:left="0" w:right="0" w:firstLine="560"/>
        <w:spacing w:before="450" w:after="450" w:line="312" w:lineRule="auto"/>
      </w:pPr>
      <w:r>
        <w:rPr>
          <w:rFonts w:ascii="宋体" w:hAnsi="宋体" w:eastAsia="宋体" w:cs="宋体"/>
          <w:color w:val="000"/>
          <w:sz w:val="28"/>
          <w:szCs w:val="28"/>
        </w:rPr>
        <w:t xml:space="preserve">[2] 陈送。五四前后东西方文化问题论战文选[C]。北京:中国社会科学出版社，1985.</w:t>
      </w:r>
    </w:p>
    <w:p>
      <w:pPr>
        <w:ind w:left="0" w:right="0" w:firstLine="560"/>
        <w:spacing w:before="450" w:after="450" w:line="312" w:lineRule="auto"/>
      </w:pPr>
      <w:r>
        <w:rPr>
          <w:rFonts w:ascii="宋体" w:hAnsi="宋体" w:eastAsia="宋体" w:cs="宋体"/>
          <w:color w:val="000"/>
          <w:sz w:val="28"/>
          <w:szCs w:val="28"/>
        </w:rPr>
        <w:t xml:space="preserve">[3] 陈桐生。中国史官文化与《史记》[D]。西安:陕西师范大学文学研究所，1992年。</w:t>
      </w:r>
    </w:p>
    <w:p>
      <w:pPr>
        <w:ind w:left="0" w:right="0" w:firstLine="560"/>
        <w:spacing w:before="450" w:after="450" w:line="312" w:lineRule="auto"/>
      </w:pPr>
      <w:r>
        <w:rPr>
          <w:rFonts w:ascii="宋体" w:hAnsi="宋体" w:eastAsia="宋体" w:cs="宋体"/>
          <w:color w:val="000"/>
          <w:sz w:val="28"/>
          <w:szCs w:val="28"/>
        </w:rPr>
        <w:t xml:space="preserve">[4] 白永秀，刘敢，任保平。西安金融、人才、技术三大要素市场培育与发展研究[R]。西安:陕西师范大学西北经济研究中心，1998.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w:t>
      </w:r>
    </w:p>
    <w:p>
      <w:pPr>
        <w:ind w:left="0" w:right="0" w:firstLine="560"/>
        <w:spacing w:before="450" w:after="450" w:line="312" w:lineRule="auto"/>
      </w:pPr>
      <w:r>
        <w:rPr>
          <w:rFonts w:ascii="宋体" w:hAnsi="宋体" w:eastAsia="宋体" w:cs="宋体"/>
          <w:color w:val="000"/>
          <w:sz w:val="28"/>
          <w:szCs w:val="28"/>
        </w:rPr>
        <w:t xml:space="preserve">[5] 何龄修。读顾城《南明史》[J]。中国史研究，1998(3)。</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 [A]。原文献主要责任者（任选）。 原文献题名[C]。出版地：出版者，出版年。</w:t>
      </w:r>
    </w:p>
    <w:p>
      <w:pPr>
        <w:ind w:left="0" w:right="0" w:firstLine="560"/>
        <w:spacing w:before="450" w:after="450" w:line="312" w:lineRule="auto"/>
      </w:pPr>
      <w:r>
        <w:rPr>
          <w:rFonts w:ascii="宋体" w:hAnsi="宋体" w:eastAsia="宋体" w:cs="宋体"/>
          <w:color w:val="000"/>
          <w:sz w:val="28"/>
          <w:szCs w:val="28"/>
        </w:rPr>
        <w:t xml:space="preserve">[6] xxx。现代文明的问题与社会主义[A]。罗荣渠。从西化到现代化[C]。北京：北京大学出版社，1990.</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[7] 谢希德。创造学习的新思路 [N]。xxx，1998-12-25(10)。</w:t>
      </w:r>
    </w:p>
    <w:p>
      <w:pPr>
        <w:ind w:left="0" w:right="0" w:firstLine="560"/>
        <w:spacing w:before="450" w:after="450" w:line="312" w:lineRule="auto"/>
      </w:pPr>
      <w:r>
        <w:rPr>
          <w:rFonts w:ascii="宋体" w:hAnsi="宋体" w:eastAsia="宋体" w:cs="宋体"/>
          <w:color w:val="000"/>
          <w:sz w:val="28"/>
          <w:szCs w:val="28"/>
        </w:rPr>
        <w:t xml:space="preserve">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第五篇</w:t>
      </w:r>
    </w:p>
    <w:p>
      <w:pPr>
        <w:ind w:left="0" w:right="0" w:firstLine="560"/>
        <w:spacing w:before="450" w:after="450" w:line="312" w:lineRule="auto"/>
      </w:pPr>
      <w:r>
        <w:rPr>
          <w:rFonts w:ascii="宋体" w:hAnsi="宋体" w:eastAsia="宋体" w:cs="宋体"/>
          <w:color w:val="000"/>
          <w:sz w:val="28"/>
          <w:szCs w:val="28"/>
        </w:rPr>
        <w:t xml:space="preserve">外语类毕业论文参考文献非常多，下面列出部分国外近几年出版或前些年出版较有影响的著作。其中许多著作近几年上海外语教育出版社、外语教学与研究出版社、人民教育出版社等已经引进出版。</w:t>
      </w:r>
    </w:p>
    <w:p>
      <w:pPr>
        <w:ind w:left="0" w:right="0" w:firstLine="560"/>
        <w:spacing w:before="450" w:after="450" w:line="312" w:lineRule="auto"/>
      </w:pPr>
      <w:r>
        <w:rPr>
          <w:rFonts w:ascii="宋体" w:hAnsi="宋体" w:eastAsia="宋体" w:cs="宋体"/>
          <w:color w:val="000"/>
          <w:sz w:val="28"/>
          <w:szCs w:val="28"/>
        </w:rPr>
        <w:t xml:space="preserve">Alderson, Test Construction and University Press,1995</w:t>
      </w:r>
    </w:p>
    <w:p>
      <w:pPr>
        <w:ind w:left="0" w:right="0" w:firstLine="560"/>
        <w:spacing w:before="450" w:after="450" w:line="312" w:lineRule="auto"/>
      </w:pPr>
      <w:r>
        <w:rPr>
          <w:rFonts w:ascii="宋体" w:hAnsi="宋体" w:eastAsia="宋体" w:cs="宋体"/>
          <w:color w:val="000"/>
          <w:sz w:val="28"/>
          <w:szCs w:val="28"/>
        </w:rPr>
        <w:t xml:space="preserve">Bachman, Considerations in Language University Press,1983</w:t>
      </w:r>
    </w:p>
    <w:p>
      <w:pPr>
        <w:ind w:left="0" w:right="0" w:firstLine="560"/>
        <w:spacing w:before="450" w:after="450" w:line="312" w:lineRule="auto"/>
      </w:pPr>
      <w:r>
        <w:rPr>
          <w:rFonts w:ascii="宋体" w:hAnsi="宋体" w:eastAsia="宋体" w:cs="宋体"/>
          <w:color w:val="000"/>
          <w:sz w:val="28"/>
          <w:szCs w:val="28"/>
        </w:rPr>
        <w:t xml:space="preserve">Brown,G.＆ the Spoken University Press,1983</w:t>
      </w:r>
    </w:p>
    <w:p>
      <w:pPr>
        <w:ind w:left="0" w:right="0" w:firstLine="560"/>
        <w:spacing w:before="450" w:after="450" w:line="312" w:lineRule="auto"/>
      </w:pPr>
      <w:r>
        <w:rPr>
          <w:rFonts w:ascii="宋体" w:hAnsi="宋体" w:eastAsia="宋体" w:cs="宋体"/>
          <w:color w:val="000"/>
          <w:sz w:val="28"/>
          <w:szCs w:val="28"/>
        </w:rPr>
        <w:t xml:space="preserve">Brown, of Language Learning and Teaching.(3rd ed.)New Jersey:Prentice Hall,1994</w:t>
      </w:r>
    </w:p>
    <w:p>
      <w:pPr>
        <w:ind w:left="0" w:right="0" w:firstLine="560"/>
        <w:spacing w:before="450" w:after="450" w:line="312" w:lineRule="auto"/>
      </w:pPr>
      <w:r>
        <w:rPr>
          <w:rFonts w:ascii="宋体" w:hAnsi="宋体" w:eastAsia="宋体" w:cs="宋体"/>
          <w:color w:val="000"/>
          <w:sz w:val="28"/>
          <w:szCs w:val="28"/>
        </w:rPr>
        <w:t xml:space="preserve">Carrel,,＆(eds.) Interactive Approaches to Second Language University Press</w:t>
      </w:r>
    </w:p>
    <w:p>
      <w:pPr>
        <w:ind w:left="0" w:right="0" w:firstLine="560"/>
        <w:spacing w:before="450" w:after="450" w:line="312" w:lineRule="auto"/>
      </w:pPr>
      <w:r>
        <w:rPr>
          <w:rFonts w:ascii="宋体" w:hAnsi="宋体" w:eastAsia="宋体" w:cs="宋体"/>
          <w:color w:val="000"/>
          <w:sz w:val="28"/>
          <w:szCs w:val="28"/>
        </w:rPr>
        <w:t xml:space="preserve">Coady,J.＆. (eds.). Second Language Vocabulary University Press,1997</w:t>
      </w:r>
    </w:p>
    <w:p>
      <w:pPr>
        <w:ind w:left="0" w:right="0" w:firstLine="560"/>
        <w:spacing w:before="450" w:after="450" w:line="312" w:lineRule="auto"/>
      </w:pPr>
      <w:r>
        <w:rPr>
          <w:rFonts w:ascii="宋体" w:hAnsi="宋体" w:eastAsia="宋体" w:cs="宋体"/>
          <w:color w:val="000"/>
          <w:sz w:val="28"/>
          <w:szCs w:val="28"/>
        </w:rPr>
        <w:t xml:space="preserve">Ellis,R. Understanding Second Language University Press,1985</w:t>
      </w:r>
    </w:p>
    <w:p>
      <w:pPr>
        <w:ind w:left="0" w:right="0" w:firstLine="560"/>
        <w:spacing w:before="450" w:after="450" w:line="312" w:lineRule="auto"/>
      </w:pPr>
      <w:r>
        <w:rPr>
          <w:rFonts w:ascii="宋体" w:hAnsi="宋体" w:eastAsia="宋体" w:cs="宋体"/>
          <w:color w:val="000"/>
          <w:sz w:val="28"/>
          <w:szCs w:val="28"/>
        </w:rPr>
        <w:t xml:space="preserve">Ellis,R. The Study of Second Language Acquisition. Oxford:Oxfod University Press,1994</w:t>
      </w:r>
    </w:p>
    <w:p>
      <w:pPr>
        <w:ind w:left="0" w:right="0" w:firstLine="560"/>
        <w:spacing w:before="450" w:after="450" w:line="312" w:lineRule="auto"/>
      </w:pPr>
      <w:r>
        <w:rPr>
          <w:rFonts w:ascii="宋体" w:hAnsi="宋体" w:eastAsia="宋体" w:cs="宋体"/>
          <w:color w:val="000"/>
          <w:sz w:val="28"/>
          <w:szCs w:val="28"/>
        </w:rPr>
        <w:t xml:space="preserve">Gardener,.＆ and Motivation in Second Language House,1972</w:t>
      </w:r>
    </w:p>
    <w:p>
      <w:pPr>
        <w:ind w:left="0" w:right="0" w:firstLine="560"/>
        <w:spacing w:before="450" w:after="450" w:line="312" w:lineRule="auto"/>
      </w:pPr>
      <w:r>
        <w:rPr>
          <w:rFonts w:ascii="宋体" w:hAnsi="宋体" w:eastAsia="宋体" w:cs="宋体"/>
          <w:color w:val="000"/>
          <w:sz w:val="28"/>
          <w:szCs w:val="28"/>
        </w:rPr>
        <w:t xml:space="preserve">Gardener, Psychology and Second Language Learning:The Role of Attitudes and Arnold Ltd.,1985</w:t>
      </w:r>
    </w:p>
    <w:p>
      <w:pPr>
        <w:ind w:left="0" w:right="0" w:firstLine="560"/>
        <w:spacing w:before="450" w:after="450" w:line="312" w:lineRule="auto"/>
      </w:pPr>
      <w:r>
        <w:rPr>
          <w:rFonts w:ascii="宋体" w:hAnsi="宋体" w:eastAsia="宋体" w:cs="宋体"/>
          <w:color w:val="000"/>
          <w:sz w:val="28"/>
          <w:szCs w:val="28"/>
        </w:rPr>
        <w:t xml:space="preserve">Hinkel,E.(ed.). Culture in Second Language Teaching and University Press,1999</w:t>
      </w:r>
    </w:p>
    <w:p>
      <w:pPr>
        <w:ind w:left="0" w:right="0" w:firstLine="560"/>
        <w:spacing w:before="450" w:after="450" w:line="312" w:lineRule="auto"/>
      </w:pPr>
      <w:r>
        <w:rPr>
          <w:rFonts w:ascii="宋体" w:hAnsi="宋体" w:eastAsia="宋体" w:cs="宋体"/>
          <w:color w:val="000"/>
          <w:sz w:val="28"/>
          <w:szCs w:val="28"/>
        </w:rPr>
        <w:t xml:space="preserve">Hughes,A. Testing for Language Teachers. Cambridge:Cambridge University Press,xxx</w:t>
      </w:r>
    </w:p>
    <w:p>
      <w:pPr>
        <w:ind w:left="0" w:right="0" w:firstLine="560"/>
        <w:spacing w:before="450" w:after="450" w:line="312" w:lineRule="auto"/>
      </w:pPr>
      <w:r>
        <w:rPr>
          <w:rFonts w:ascii="宋体" w:hAnsi="宋体" w:eastAsia="宋体" w:cs="宋体"/>
          <w:color w:val="000"/>
          <w:sz w:val="28"/>
          <w:szCs w:val="28"/>
        </w:rPr>
        <w:t xml:space="preserve">James,C. Errors in Language Learning and Use. New York:Longman,1998</w:t>
      </w:r>
    </w:p>
    <w:p>
      <w:pPr>
        <w:ind w:left="0" w:right="0" w:firstLine="560"/>
        <w:spacing w:before="450" w:after="450" w:line="312" w:lineRule="auto"/>
      </w:pPr>
      <w:r>
        <w:rPr>
          <w:rFonts w:ascii="宋体" w:hAnsi="宋体" w:eastAsia="宋体" w:cs="宋体"/>
          <w:color w:val="000"/>
          <w:sz w:val="28"/>
          <w:szCs w:val="28"/>
        </w:rPr>
        <w:t xml:space="preserve">Johnson,. Understanding Communicative Language Classrooms. Cambridge:Cambridge University Press,1995</w:t>
      </w:r>
    </w:p>
    <w:p>
      <w:pPr>
        <w:ind w:left="0" w:right="0" w:firstLine="560"/>
        <w:spacing w:before="450" w:after="450" w:line="312" w:lineRule="auto"/>
      </w:pPr>
      <w:r>
        <w:rPr>
          <w:rFonts w:ascii="宋体" w:hAnsi="宋体" w:eastAsia="宋体" w:cs="宋体"/>
          <w:color w:val="000"/>
          <w:sz w:val="28"/>
          <w:szCs w:val="28"/>
        </w:rPr>
        <w:t xml:space="preserve">Krashen,S. Principles and Pracrice in Second Language</w:t>
      </w:r>
    </w:p>
    <w:p>
      <w:pPr>
        <w:ind w:left="0" w:right="0" w:firstLine="560"/>
        <w:spacing w:before="450" w:after="450" w:line="312" w:lineRule="auto"/>
      </w:pPr>
      <w:r>
        <w:rPr>
          <w:rFonts w:ascii="宋体" w:hAnsi="宋体" w:eastAsia="宋体" w:cs="宋体"/>
          <w:color w:val="000"/>
          <w:sz w:val="28"/>
          <w:szCs w:val="28"/>
        </w:rPr>
        <w:t xml:space="preserve">Lynch,. Language Program Evaluation. Cambridge:Cambridge University Press,1996</w:t>
      </w:r>
    </w:p>
    <w:p>
      <w:pPr>
        <w:ind w:left="0" w:right="0" w:firstLine="560"/>
        <w:spacing w:before="450" w:after="450" w:line="312" w:lineRule="auto"/>
      </w:pPr>
      <w:r>
        <w:rPr>
          <w:rFonts w:ascii="宋体" w:hAnsi="宋体" w:eastAsia="宋体" w:cs="宋体"/>
          <w:color w:val="000"/>
          <w:sz w:val="28"/>
          <w:szCs w:val="28"/>
        </w:rPr>
        <w:t xml:space="preserve">Nunan,D. The Learner-Centred Curriculum. Cambridge:Cambridge University Press,1988</w:t>
      </w:r>
    </w:p>
    <w:p>
      <w:pPr>
        <w:ind w:left="0" w:right="0" w:firstLine="560"/>
        <w:spacing w:before="450" w:after="450" w:line="312" w:lineRule="auto"/>
      </w:pPr>
      <w:r>
        <w:rPr>
          <w:rFonts w:ascii="宋体" w:hAnsi="宋体" w:eastAsia="宋体" w:cs="宋体"/>
          <w:color w:val="000"/>
          <w:sz w:val="28"/>
          <w:szCs w:val="28"/>
        </w:rPr>
        <w:t xml:space="preserve">Nunan,D. Designing Tasks for the Communicative Classroom. Cambridge:Cambridge University Press,xxx</w:t>
      </w:r>
    </w:p>
    <w:p>
      <w:pPr>
        <w:ind w:left="0" w:right="0" w:firstLine="560"/>
        <w:spacing w:before="450" w:after="450" w:line="312" w:lineRule="auto"/>
      </w:pPr>
      <w:r>
        <w:rPr>
          <w:rFonts w:ascii="宋体" w:hAnsi="宋体" w:eastAsia="宋体" w:cs="宋体"/>
          <w:color w:val="000"/>
          <w:sz w:val="28"/>
          <w:szCs w:val="28"/>
        </w:rPr>
        <w:t xml:space="preserve">O’Malley,＆. Learning Strategies in Second Language Acquisition. Cambridge:Cambridge University Press,1990</w:t>
      </w:r>
    </w:p>
    <w:p>
      <w:pPr>
        <w:ind w:left="0" w:right="0" w:firstLine="560"/>
        <w:spacing w:before="450" w:after="450" w:line="312" w:lineRule="auto"/>
      </w:pPr>
      <w:r>
        <w:rPr>
          <w:rFonts w:ascii="宋体" w:hAnsi="宋体" w:eastAsia="宋体" w:cs="宋体"/>
          <w:color w:val="000"/>
          <w:sz w:val="28"/>
          <w:szCs w:val="28"/>
        </w:rPr>
        <w:t xml:space="preserve">Odlin,T. Language Transfer. Cambridge:Cambridge University Press,xxx</w:t>
      </w:r>
    </w:p>
    <w:p>
      <w:pPr>
        <w:ind w:left="0" w:right="0" w:firstLine="560"/>
        <w:spacing w:before="450" w:after="450" w:line="312" w:lineRule="auto"/>
      </w:pPr>
      <w:r>
        <w:rPr>
          <w:rFonts w:ascii="宋体" w:hAnsi="宋体" w:eastAsia="宋体" w:cs="宋体"/>
          <w:color w:val="000"/>
          <w:sz w:val="28"/>
          <w:szCs w:val="28"/>
        </w:rPr>
        <w:t xml:space="preserve">Richard,J. Approaches and Methods in Language Teaching. Cambridge:Cambridge University Press,1986</w:t>
      </w:r>
    </w:p>
    <w:p>
      <w:pPr>
        <w:ind w:left="0" w:right="0" w:firstLine="560"/>
        <w:spacing w:before="450" w:after="450" w:line="312" w:lineRule="auto"/>
      </w:pPr>
      <w:r>
        <w:rPr>
          <w:rFonts w:ascii="宋体" w:hAnsi="宋体" w:eastAsia="宋体" w:cs="宋体"/>
          <w:color w:val="000"/>
          <w:sz w:val="28"/>
          <w:szCs w:val="28"/>
        </w:rPr>
        <w:t xml:space="preserve">Richards,.＆ Teaching in Second Language Classrooms. Cambridge:Cambridge University Press,1996</w:t>
      </w:r>
    </w:p>
    <w:p>
      <w:pPr>
        <w:ind w:left="0" w:right="0" w:firstLine="560"/>
        <w:spacing w:before="450" w:after="450" w:line="312" w:lineRule="auto"/>
      </w:pPr>
      <w:r>
        <w:rPr>
          <w:rFonts w:ascii="宋体" w:hAnsi="宋体" w:eastAsia="宋体" w:cs="宋体"/>
          <w:color w:val="000"/>
          <w:sz w:val="28"/>
          <w:szCs w:val="28"/>
        </w:rPr>
        <w:t xml:space="preserve">Seliger,.＆Shohamy,E. Second Language Research University Press,xxx</w:t>
      </w:r>
    </w:p>
    <w:p>
      <w:pPr>
        <w:ind w:left="0" w:right="0" w:firstLine="560"/>
        <w:spacing w:before="450" w:after="450" w:line="312" w:lineRule="auto"/>
      </w:pPr>
      <w:r>
        <w:rPr>
          <w:rFonts w:ascii="宋体" w:hAnsi="宋体" w:eastAsia="宋体" w:cs="宋体"/>
          <w:color w:val="000"/>
          <w:sz w:val="28"/>
          <w:szCs w:val="28"/>
        </w:rPr>
        <w:t xml:space="preserve">Stern,. Fundamental Concepts of Language Teaching. Oxford:Oxford University Press,1983</w:t>
      </w:r>
    </w:p>
    <w:p>
      <w:pPr>
        <w:ind w:left="0" w:right="0" w:firstLine="560"/>
        <w:spacing w:before="450" w:after="450" w:line="312" w:lineRule="auto"/>
      </w:pPr>
      <w:r>
        <w:rPr>
          <w:rFonts w:ascii="宋体" w:hAnsi="宋体" w:eastAsia="宋体" w:cs="宋体"/>
          <w:color w:val="000"/>
          <w:sz w:val="28"/>
          <w:szCs w:val="28"/>
        </w:rPr>
        <w:t xml:space="preserve">Ur,P. Teaching Listening Comprehension. Cambridge:Cambridge University Press,1984</w:t>
      </w:r>
    </w:p>
    <w:p>
      <w:pPr>
        <w:ind w:left="0" w:right="0" w:firstLine="560"/>
        <w:spacing w:before="450" w:after="450" w:line="312" w:lineRule="auto"/>
      </w:pPr>
      <w:r>
        <w:rPr>
          <w:rFonts w:ascii="宋体" w:hAnsi="宋体" w:eastAsia="宋体" w:cs="宋体"/>
          <w:color w:val="000"/>
          <w:sz w:val="28"/>
          <w:szCs w:val="28"/>
        </w:rPr>
        <w:t xml:space="preserve">Ur,P. A Course inLanguage Teaching. Cambridge:Cambridge University Press,20_</w:t>
      </w:r>
    </w:p>
    <w:p>
      <w:pPr>
        <w:ind w:left="0" w:right="0" w:firstLine="560"/>
        <w:spacing w:before="450" w:after="450" w:line="312" w:lineRule="auto"/>
      </w:pPr>
      <w:r>
        <w:rPr>
          <w:rFonts w:ascii="宋体" w:hAnsi="宋体" w:eastAsia="宋体" w:cs="宋体"/>
          <w:color w:val="000"/>
          <w:sz w:val="28"/>
          <w:szCs w:val="28"/>
        </w:rPr>
        <w:t xml:space="preserve">Wallace,. Action Research for Language Teachers. Cambridge:Cambridge University Press,1998</w:t>
      </w:r>
    </w:p>
    <w:p>
      <w:pPr>
        <w:ind w:left="0" w:right="0" w:firstLine="560"/>
        <w:spacing w:before="450" w:after="450" w:line="312" w:lineRule="auto"/>
      </w:pPr>
      <w:r>
        <w:rPr>
          <w:rFonts w:ascii="宋体" w:hAnsi="宋体" w:eastAsia="宋体" w:cs="宋体"/>
          <w:color w:val="000"/>
          <w:sz w:val="28"/>
          <w:szCs w:val="28"/>
        </w:rPr>
        <w:t xml:space="preserve">Widdowson,. Teaching Language as Communication. Oxford:Oxford University Press</w:t>
      </w:r>
    </w:p>
    <w:p>
      <w:pPr>
        <w:ind w:left="0" w:right="0" w:firstLine="560"/>
        <w:spacing w:before="450" w:after="450" w:line="312" w:lineRule="auto"/>
      </w:pPr>
      <w:r>
        <w:rPr>
          <w:rFonts w:ascii="宋体" w:hAnsi="宋体" w:eastAsia="宋体" w:cs="宋体"/>
          <w:color w:val="000"/>
          <w:sz w:val="28"/>
          <w:szCs w:val="28"/>
        </w:rPr>
        <w:t xml:space="preserve">刘润清 外语教学的科研方法 北京：北京外语教学与研究出版社，1999</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第六篇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王海粟.浅议会计信息披露模式[J].财政研究，20_,21(1)：56-58.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夏鲁惠.高等学校毕业论文教学情况调研报告[J].高等理科教育，20_(1):46-52.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第七篇</w:t>
      </w:r>
    </w:p>
    <w:p>
      <w:pPr>
        <w:ind w:left="0" w:right="0" w:firstLine="560"/>
        <w:spacing w:before="450" w:after="450" w:line="312" w:lineRule="auto"/>
      </w:pPr>
      <w:r>
        <w:rPr>
          <w:rFonts w:ascii="宋体" w:hAnsi="宋体" w:eastAsia="宋体" w:cs="宋体"/>
          <w:color w:val="000"/>
          <w:sz w:val="28"/>
          <w:szCs w:val="28"/>
        </w:rPr>
        <w:t xml:space="preserve">任何一门学科，就向一棵大树，有繁茂的树叶、错综的树枝、粗壮的树干和深埋在土里的树根。</w:t>
      </w:r>
    </w:p>
    <w:p>
      <w:pPr>
        <w:ind w:left="0" w:right="0" w:firstLine="560"/>
        <w:spacing w:before="450" w:after="450" w:line="312" w:lineRule="auto"/>
      </w:pPr>
      <w:r>
        <w:rPr>
          <w:rFonts w:ascii="宋体" w:hAnsi="宋体" w:eastAsia="宋体" w:cs="宋体"/>
          <w:color w:val="000"/>
          <w:sz w:val="28"/>
          <w:szCs w:val="28"/>
        </w:rPr>
        <w:t xml:space="preserve">当我们看到关于这个学科的一本书、或者一篇论文时，我们也就看到了这棵大树上的一片片树叶，开始第一次接触到了这棵大树，对这棵树有了第一次的感性认识。这时候，我们需要做的就是尽可能多的阅读一些文献，尽可能多的了解这棵大树的最基本的信息，并对每一份自己阅读的文献做好详细的笔记和详实的读后感，为自己能够更进一步了解这门学科打下一个良好的基础。</w:t>
      </w:r>
    </w:p>
    <w:p>
      <w:pPr>
        <w:ind w:left="0" w:right="0" w:firstLine="560"/>
        <w:spacing w:before="450" w:after="450" w:line="312" w:lineRule="auto"/>
      </w:pPr>
      <w:r>
        <w:rPr>
          <w:rFonts w:ascii="宋体" w:hAnsi="宋体" w:eastAsia="宋体" w:cs="宋体"/>
          <w:color w:val="000"/>
          <w:sz w:val="28"/>
          <w:szCs w:val="28"/>
        </w:rPr>
        <w:t xml:space="preserve">在触碰到了很多很多的树叶之后，我们对这棵大树逐渐有了一个全方位的感性认识，这时候，我们要开始整理我们所掌握的这些树叶。通过自己的不断的学习，将这些树叶整理到他们所属的枝干上面。这些枝干或代表关于这个学科不同学派的观点，或代表这门学科的不同分支，虽然我们不一定能对每个枝干都有很深入的了解，但是至少现在我们能明白哪些树叶是属于哪根枝干的。枝干之间或许会有相互交错的部分，这时候我们要通过自己的学习和阅读，找出他们的共同点和不同之处，加深自己对这棵大树的了解。</w:t>
      </w:r>
    </w:p>
    <w:p>
      <w:pPr>
        <w:ind w:left="0" w:right="0" w:firstLine="560"/>
        <w:spacing w:before="450" w:after="450" w:line="312" w:lineRule="auto"/>
      </w:pPr>
      <w:r>
        <w:rPr>
          <w:rFonts w:ascii="宋体" w:hAnsi="宋体" w:eastAsia="宋体" w:cs="宋体"/>
          <w:color w:val="000"/>
          <w:sz w:val="28"/>
          <w:szCs w:val="28"/>
        </w:rPr>
        <w:t xml:space="preserve">在对树叶进行了梳理之后，我们还要对这些枝干进行梳理，通过对不同学派、或者不同学科分支的分析整理，然后找到他们共属于同一棵大树、但又属于不同枝干的原因，分析出各学派或各分支的不同之处以及相似之处，这时候我们对这棵大树的了解已经又深入了一步，几乎已经能够全面的掌握这棵大树的绝大部分信息了。当我们的学习到了这一步的时候，我相信，已经能够写出一篇非常像样的文献综述了。</w:t>
      </w:r>
    </w:p>
    <w:p>
      <w:pPr>
        <w:ind w:left="0" w:right="0" w:firstLine="560"/>
        <w:spacing w:before="450" w:after="450" w:line="312" w:lineRule="auto"/>
      </w:pPr>
      <w:r>
        <w:rPr>
          <w:rFonts w:ascii="宋体" w:hAnsi="宋体" w:eastAsia="宋体" w:cs="宋体"/>
          <w:color w:val="000"/>
          <w:sz w:val="28"/>
          <w:szCs w:val="28"/>
        </w:rPr>
        <w:t xml:space="preserve">当然，对于一篇完整的论文而言，一篇非常像样的文献综述是必不可少的，但仅有文献综述也是不够的，这时候，我们就要开始寻觅这棵大树的根了。当我们看到一棵大树能有如此粗壮的树干时，我们不禁会问自己，能够长出如此粗壮的枝干，他的养分从何而来，他的根在哪里？这时候，我们需要通过我们所了解的这棵大树的全部信息，包括我们阅读过的所有文献、我们做的所有笔记和读书心得、我们整理出来的条理脉络，找到属于我们自己的这门学科的本质——这棵大树的根，所有的枝繁叶茂到了这里，也许只是一两句话，亦或许是几段话。也许我们不能了解每一片树叶如何长出、如何形成，但是只要我们找到了它的根，我们至少能知道每一片树叶中的养分、成分与我们在根中找到的元素、本质是相同的。</w:t>
      </w:r>
    </w:p>
    <w:p>
      <w:pPr>
        <w:ind w:left="0" w:right="0" w:firstLine="560"/>
        <w:spacing w:before="450" w:after="450" w:line="312" w:lineRule="auto"/>
      </w:pPr>
      <w:r>
        <w:rPr>
          <w:rFonts w:ascii="宋体" w:hAnsi="宋体" w:eastAsia="宋体" w:cs="宋体"/>
          <w:color w:val="000"/>
          <w:sz w:val="28"/>
          <w:szCs w:val="28"/>
        </w:rPr>
        <w:t xml:space="preserve">当我们结束综述，提笔论文正文时，我们从根开始向上生长，或生长出一片新叶，或另发出一条新枝，我们的论文也会和春天的新叶、新枝一样，散发出无限的新意。</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第八篇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xxx，徐祥运编着.社会学概论[M].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20_</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第九篇</w:t>
      </w:r>
    </w:p>
    <w:p>
      <w:pPr>
        <w:ind w:left="0" w:right="0" w:firstLine="560"/>
        <w:spacing w:before="450" w:after="450" w:line="312" w:lineRule="auto"/>
      </w:pPr>
      <w:r>
        <w:rPr>
          <w:rFonts w:ascii="宋体" w:hAnsi="宋体" w:eastAsia="宋体" w:cs="宋体"/>
          <w:color w:val="000"/>
          <w:sz w:val="28"/>
          <w:szCs w:val="28"/>
        </w:rPr>
        <w:t xml:space="preserve">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【举例】[2] 夏鲁惠.高等学校毕业论文教学情况调研报告[J].高等理科教育，20_(1):.专著类</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第十篇</w:t>
      </w:r>
    </w:p>
    <w:p>
      <w:pPr>
        <w:ind w:left="0" w:right="0" w:firstLine="560"/>
        <w:spacing w:before="450" w:after="450" w:line="312" w:lineRule="auto"/>
      </w:pPr>
      <w:r>
        <w:rPr>
          <w:rFonts w:ascii="宋体" w:hAnsi="宋体" w:eastAsia="宋体" w:cs="宋体"/>
          <w:color w:val="000"/>
          <w:sz w:val="28"/>
          <w:szCs w:val="28"/>
        </w:rPr>
        <w:t xml:space="preserve">&gt;一、&gt;会议纪要&gt;的概念</w:t>
      </w:r>
    </w:p>
    <w:p>
      <w:pPr>
        <w:ind w:left="0" w:right="0" w:firstLine="560"/>
        <w:spacing w:before="450" w:after="450" w:line="312" w:lineRule="auto"/>
      </w:pPr>
      <w:r>
        <w:rPr>
          <w:rFonts w:ascii="宋体" w:hAnsi="宋体" w:eastAsia="宋体" w:cs="宋体"/>
          <w:color w:val="000"/>
          <w:sz w:val="28"/>
          <w:szCs w:val="28"/>
        </w:rPr>
        <w:t xml:space="preserve">会议纪要是一种记载和传达会议基本情况或主要精神、议定事项等内容的规定性公文，会议记录标准格式。是在会议记录的基础上，对会议的主要内容及议定的事项，经过摘要整理的、需要贯彻执行或公布于报刊的具有纪实性和指导性的文件。</w:t>
      </w:r>
    </w:p>
    <w:p>
      <w:pPr>
        <w:ind w:left="0" w:right="0" w:firstLine="560"/>
        <w:spacing w:before="450" w:after="450" w:line="312" w:lineRule="auto"/>
      </w:pPr>
      <w:r>
        <w:rPr>
          <w:rFonts w:ascii="宋体" w:hAnsi="宋体" w:eastAsia="宋体" w:cs="宋体"/>
          <w:color w:val="000"/>
          <w:sz w:val="28"/>
          <w:szCs w:val="28"/>
        </w:rPr>
        <w:t xml:space="preserve">会议纪要根据适用范围、内容和作用，分为三种类型：</w:t>
      </w:r>
    </w:p>
    <w:p>
      <w:pPr>
        <w:ind w:left="0" w:right="0" w:firstLine="560"/>
        <w:spacing w:before="450" w:after="450" w:line="312" w:lineRule="auto"/>
      </w:pPr>
      <w:r>
        <w:rPr>
          <w:rFonts w:ascii="宋体" w:hAnsi="宋体" w:eastAsia="宋体" w:cs="宋体"/>
          <w:color w:val="000"/>
          <w:sz w:val="28"/>
          <w:szCs w:val="28"/>
        </w:rPr>
        <w:t xml:space="preserve">1、办公会议纪要(也指日常行政工作类会议纪要)，主要用于单位开会讨论研究问题，商定决议事项，安排布置工作，为开展工作提供指导和依据。如，XX学校工作会议纪要、部长办公会议纪要、市委常委会议纪要。</w:t>
      </w:r>
    </w:p>
    <w:p>
      <w:pPr>
        <w:ind w:left="0" w:right="0" w:firstLine="560"/>
        <w:spacing w:before="450" w:after="450" w:line="312" w:lineRule="auto"/>
      </w:pPr>
      <w:r>
        <w:rPr>
          <w:rFonts w:ascii="宋体" w:hAnsi="宋体" w:eastAsia="宋体" w:cs="宋体"/>
          <w:color w:val="000"/>
          <w:sz w:val="28"/>
          <w:szCs w:val="28"/>
        </w:rPr>
        <w:t xml:space="preserve">2、专项会议纪要(也指协商交流性会议纪要)，主要用于各类交流会、研讨会、座谈会等会议纪要，目的是听取情况、传递信息、研讨问题、启发工作等。如，XX县脱贫致富工作座谈会议纪要。</w:t>
      </w:r>
    </w:p>
    <w:p>
      <w:pPr>
        <w:ind w:left="0" w:right="0" w:firstLine="560"/>
        <w:spacing w:before="450" w:after="450" w:line="312" w:lineRule="auto"/>
      </w:pPr>
      <w:r>
        <w:rPr>
          <w:rFonts w:ascii="宋体" w:hAnsi="宋体" w:eastAsia="宋体" w:cs="宋体"/>
          <w:color w:val="000"/>
          <w:sz w:val="28"/>
          <w:szCs w:val="28"/>
        </w:rPr>
        <w:t xml:space="preserve">3、代表会议纪要(也指程序类会议纪要)。它侧重于记录会议议程和通过的决议，以及今后工作的建议。如《××省第一次盲人聋哑人代表会议纪要》、《XX市第X次代表大会会议纪要》。</w:t>
      </w:r>
    </w:p>
    <w:p>
      <w:pPr>
        <w:ind w:left="0" w:right="0" w:firstLine="560"/>
        <w:spacing w:before="450" w:after="450" w:line="312" w:lineRule="auto"/>
      </w:pPr>
      <w:r>
        <w:rPr>
          <w:rFonts w:ascii="宋体" w:hAnsi="宋体" w:eastAsia="宋体" w:cs="宋体"/>
          <w:color w:val="000"/>
          <w:sz w:val="28"/>
          <w:szCs w:val="28"/>
        </w:rPr>
        <w:t xml:space="preserve">另外，还有工作汇报、交流会，部门之间的联席会等方面的纪要，但基本上都系日常工作类的会议纪要。</w:t>
      </w:r>
    </w:p>
    <w:p>
      <w:pPr>
        <w:ind w:left="0" w:right="0" w:firstLine="560"/>
        <w:spacing w:before="450" w:after="450" w:line="312" w:lineRule="auto"/>
      </w:pPr>
      <w:r>
        <w:rPr>
          <w:rFonts w:ascii="宋体" w:hAnsi="宋体" w:eastAsia="宋体" w:cs="宋体"/>
          <w:color w:val="000"/>
          <w:sz w:val="28"/>
          <w:szCs w:val="28"/>
        </w:rPr>
        <w:t xml:space="preserve">&gt;二、会议纪要的格式</w:t>
      </w:r>
    </w:p>
    <w:p>
      <w:pPr>
        <w:ind w:left="0" w:right="0" w:firstLine="560"/>
        <w:spacing w:before="450" w:after="450" w:line="312" w:lineRule="auto"/>
      </w:pPr>
      <w:r>
        <w:rPr>
          <w:rFonts w:ascii="宋体" w:hAnsi="宋体" w:eastAsia="宋体" w:cs="宋体"/>
          <w:color w:val="000"/>
          <w:sz w:val="28"/>
          <w:szCs w:val="28"/>
        </w:rPr>
        <w:t xml:space="preserve">会议纪要通常由标题、正文、结尾三部分构成。</w:t>
      </w:r>
    </w:p>
    <w:p>
      <w:pPr>
        <w:ind w:left="0" w:right="0" w:firstLine="560"/>
        <w:spacing w:before="450" w:after="450" w:line="312" w:lineRule="auto"/>
      </w:pPr>
      <w:r>
        <w:rPr>
          <w:rFonts w:ascii="宋体" w:hAnsi="宋体" w:eastAsia="宋体" w:cs="宋体"/>
          <w:color w:val="000"/>
          <w:sz w:val="28"/>
          <w:szCs w:val="28"/>
        </w:rPr>
        <w:t xml:space="preserve">1、标题有三种方式：一是会议名称加纪要，如《全国农村工作会议纪要》;二是召开会议的机关加内容加纪要，也可简化为机关加纪要，如《省经贸委关于企业扭亏会议纪要》、《XX组织部部长办公会议纪要》;三是正副标题相结合，如《维护财政制度加强经济管理——在XX部门XX座谈会上的发言纪要》。</w:t>
      </w:r>
    </w:p>
    <w:p>
      <w:pPr>
        <w:ind w:left="0" w:right="0" w:firstLine="560"/>
        <w:spacing w:before="450" w:after="450" w:line="312" w:lineRule="auto"/>
      </w:pPr>
      <w:r>
        <w:rPr>
          <w:rFonts w:ascii="宋体" w:hAnsi="宋体" w:eastAsia="宋体" w:cs="宋体"/>
          <w:color w:val="000"/>
          <w:sz w:val="28"/>
          <w:szCs w:val="28"/>
        </w:rPr>
        <w:t xml:space="preserve">会议纪要应在标题的下方标注成文日期，位置居中，并用括号括起。作为文件下发的会议纪要应在版头部分标注文号，行文单位和成文日期在文末落款(加盖印章)。</w:t>
      </w:r>
    </w:p>
    <w:p>
      <w:pPr>
        <w:ind w:left="0" w:right="0" w:firstLine="560"/>
        <w:spacing w:before="450" w:after="450" w:line="312" w:lineRule="auto"/>
      </w:pPr>
      <w:r>
        <w:rPr>
          <w:rFonts w:ascii="宋体" w:hAnsi="宋体" w:eastAsia="宋体" w:cs="宋体"/>
          <w:color w:val="000"/>
          <w:sz w:val="28"/>
          <w:szCs w:val="28"/>
        </w:rPr>
        <w:t xml:space="preserve">2、会议纪要正文一般由两部分组成。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(1)开头，主要指会议概况，包括会议时间、地点、名称、主持人，与会人员，基本议程。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(2)主体，主要指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(3)结尾，主要是对会议的总结、发言评价和主持人的要求或发出的号召、提出的要求等，范文《会议记录标准格式》。一般会议纪要不需要写结束语，主体部分写完就结束。</w:t>
      </w:r>
    </w:p>
    <w:p>
      <w:pPr>
        <w:ind w:left="0" w:right="0" w:firstLine="560"/>
        <w:spacing w:before="450" w:after="450" w:line="312" w:lineRule="auto"/>
      </w:pPr>
      <w:r>
        <w:rPr>
          <w:rFonts w:ascii="宋体" w:hAnsi="宋体" w:eastAsia="宋体" w:cs="宋体"/>
          <w:color w:val="000"/>
          <w:sz w:val="28"/>
          <w:szCs w:val="28"/>
        </w:rPr>
        <w:t xml:space="preserve">&gt;三、会议纪要的写法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根据会议性质、规模、议题等不同，正文部分大致可以有以下几种写法：</w:t>
      </w:r>
    </w:p>
    <w:p>
      <w:pPr>
        <w:ind w:left="0" w:right="0" w:firstLine="560"/>
        <w:spacing w:before="450" w:after="450" w:line="312" w:lineRule="auto"/>
      </w:pPr>
      <w:r>
        <w:rPr>
          <w:rFonts w:ascii="宋体" w:hAnsi="宋体" w:eastAsia="宋体" w:cs="宋体"/>
          <w:color w:val="000"/>
          <w:sz w:val="28"/>
          <w:szCs w:val="28"/>
        </w:rPr>
        <w:t xml:space="preserve">1、集中概述法(综合式)。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校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2、分项叙述法(条项式)。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3、发言提要法(摘录式)。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&gt;四、会议纪要的特点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&gt;五、与会议记录的区别</w:t>
      </w:r>
    </w:p>
    <w:p>
      <w:pPr>
        <w:ind w:left="0" w:right="0" w:firstLine="560"/>
        <w:spacing w:before="450" w:after="450" w:line="312" w:lineRule="auto"/>
      </w:pPr>
      <w:r>
        <w:rPr>
          <w:rFonts w:ascii="宋体" w:hAnsi="宋体" w:eastAsia="宋体" w:cs="宋体"/>
          <w:color w:val="000"/>
          <w:sz w:val="28"/>
          <w:szCs w:val="28"/>
        </w:rPr>
        <w:t xml:space="preserve">第一，性质不同：会议记录是讨论发言的实录，属事务文书。会议纪要只记要点，是法定行政公文。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会议记录格式主要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会议结束，记录完毕，要另起一行写xxx散会xxx二字，如中途休会，要写明xxx休会xxx字样。</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第十一篇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第十二篇</w:t>
      </w:r>
    </w:p>
    <w:p>
      <w:pPr>
        <w:ind w:left="0" w:right="0" w:firstLine="560"/>
        <w:spacing w:before="450" w:after="450" w:line="312" w:lineRule="auto"/>
      </w:pPr>
      <w:r>
        <w:rPr>
          <w:rFonts w:ascii="宋体" w:hAnsi="宋体" w:eastAsia="宋体" w:cs="宋体"/>
          <w:color w:val="000"/>
          <w:sz w:val="28"/>
          <w:szCs w:val="28"/>
        </w:rPr>
        <w:t xml:space="preserve">[1]马红中、邱小立.空调市场分析报告[J].成功营销，20_:1-2</w:t>
      </w:r>
    </w:p>
    <w:p>
      <w:pPr>
        <w:ind w:left="0" w:right="0" w:firstLine="560"/>
        <w:spacing w:before="450" w:after="450" w:line="312" w:lineRule="auto"/>
      </w:pPr>
      <w:r>
        <w:rPr>
          <w:rFonts w:ascii="宋体" w:hAnsi="宋体" w:eastAsia="宋体" w:cs="宋体"/>
          <w:color w:val="000"/>
          <w:sz w:val="28"/>
          <w:szCs w:val="28"/>
        </w:rPr>
        <w:t xml:space="preserve">[2]徐新鼎.市场营销学[M]上海：复旦大学出版社，1997： 205-224</w:t>
      </w:r>
    </w:p>
    <w:p>
      <w:pPr>
        <w:ind w:left="0" w:right="0" w:firstLine="560"/>
        <w:spacing w:before="450" w:after="450" w:line="312" w:lineRule="auto"/>
      </w:pPr>
      <w:r>
        <w:rPr>
          <w:rFonts w:ascii="宋体" w:hAnsi="宋体" w:eastAsia="宋体" w:cs="宋体"/>
          <w:color w:val="000"/>
          <w:sz w:val="28"/>
          <w:szCs w:val="28"/>
        </w:rPr>
        <w:t xml:space="preserve">[3]菲利普.科特勒.营销管理[M].第十版.梅汝和、梅清豪、周安柱.北京.中国人民大学出版社，20_： 569</w:t>
      </w:r>
    </w:p>
    <w:p>
      <w:pPr>
        <w:ind w:left="0" w:right="0" w:firstLine="560"/>
        <w:spacing w:before="450" w:after="450" w:line="312" w:lineRule="auto"/>
      </w:pPr>
      <w:r>
        <w:rPr>
          <w:rFonts w:ascii="宋体" w:hAnsi="宋体" w:eastAsia="宋体" w:cs="宋体"/>
          <w:color w:val="000"/>
          <w:sz w:val="28"/>
          <w:szCs w:val="28"/>
        </w:rPr>
        <w:t xml:space="preserve">[4]朱玉童.渠道冲突[M].北京：企业管理出版社，20_: 20—21</w:t>
      </w:r>
    </w:p>
    <w:p>
      <w:pPr>
        <w:ind w:left="0" w:right="0" w:firstLine="560"/>
        <w:spacing w:before="450" w:after="450" w:line="312" w:lineRule="auto"/>
      </w:pPr>
      <w:r>
        <w:rPr>
          <w:rFonts w:ascii="宋体" w:hAnsi="宋体" w:eastAsia="宋体" w:cs="宋体"/>
          <w:color w:val="000"/>
          <w:sz w:val="28"/>
          <w:szCs w:val="28"/>
        </w:rPr>
        <w:t xml:space="preserve">[5]李先国.分销[M].北京：企业管理出版社，20_: 13</w:t>
      </w:r>
    </w:p>
    <w:p>
      <w:pPr>
        <w:ind w:left="0" w:right="0" w:firstLine="560"/>
        <w:spacing w:before="450" w:after="450" w:line="312" w:lineRule="auto"/>
      </w:pPr>
      <w:r>
        <w:rPr>
          <w:rFonts w:ascii="宋体" w:hAnsi="宋体" w:eastAsia="宋体" w:cs="宋体"/>
          <w:color w:val="000"/>
          <w:sz w:val="28"/>
          <w:szCs w:val="28"/>
        </w:rPr>
        <w:t xml:space="preserve">[6]沈立权.百事可乐公司营销渠道冲突管理策略研讨[D].上海：上海海事大学，20_:23-65</w:t>
      </w:r>
    </w:p>
    <w:p>
      <w:pPr>
        <w:ind w:left="0" w:right="0" w:firstLine="560"/>
        <w:spacing w:before="450" w:after="450" w:line="312" w:lineRule="auto"/>
      </w:pPr>
      <w:r>
        <w:rPr>
          <w:rFonts w:ascii="宋体" w:hAnsi="宋体" w:eastAsia="宋体" w:cs="宋体"/>
          <w:color w:val="000"/>
          <w:sz w:val="28"/>
          <w:szCs w:val="28"/>
        </w:rPr>
        <w:t xml:space="preserve">[7]Stern, Marketing Channels[J].New Jersey:Prentice—Hall, Inc, 1998:224-225</w:t>
      </w:r>
    </w:p>
    <w:p>
      <w:pPr>
        <w:ind w:left="0" w:right="0" w:firstLine="560"/>
        <w:spacing w:before="450" w:after="450" w:line="312" w:lineRule="auto"/>
      </w:pPr>
      <w:r>
        <w:rPr>
          <w:rFonts w:ascii="宋体" w:hAnsi="宋体" w:eastAsia="宋体" w:cs="宋体"/>
          <w:color w:val="000"/>
          <w:sz w:val="28"/>
          <w:szCs w:val="28"/>
        </w:rPr>
        <w:t xml:space="preserve">[8]张继焦，葛存山，帅建淮.分销链管理一分销渠道的设计、控制和管理创新[M].北京：中国物价出版社，20_： 240-257</w:t>
      </w:r>
    </w:p>
    <w:p>
      <w:pPr>
        <w:ind w:left="0" w:right="0" w:firstLine="560"/>
        <w:spacing w:before="450" w:after="450" w:line="312" w:lineRule="auto"/>
      </w:pPr>
      <w:r>
        <w:rPr>
          <w:rFonts w:ascii="宋体" w:hAnsi="宋体" w:eastAsia="宋体" w:cs="宋体"/>
          <w:color w:val="000"/>
          <w:sz w:val="28"/>
          <w:szCs w:val="28"/>
        </w:rPr>
        <w:t xml:space="preserve">[9]路易斯.W.斯坦恩,伊尔.安萨里，安勒.T.科兰恩.赵平.市场营销渠道[M].第五版，北京：清华大学出版社，20_，190</w:t>
      </w:r>
    </w:p>
    <w:p>
      <w:pPr>
        <w:ind w:left="0" w:right="0" w:firstLine="560"/>
        <w:spacing w:before="450" w:after="450" w:line="312" w:lineRule="auto"/>
      </w:pPr>
      <w:r>
        <w:rPr>
          <w:rFonts w:ascii="宋体" w:hAnsi="宋体" w:eastAsia="宋体" w:cs="宋体"/>
          <w:color w:val="000"/>
          <w:sz w:val="28"/>
          <w:szCs w:val="28"/>
        </w:rPr>
        <w:t xml:space="preserve">[10]于俊秋.企业营销渠道新变革.经济与管理研究[J]，20_,20： 125-250</w:t>
      </w:r>
    </w:p>
    <w:p>
      <w:pPr>
        <w:ind w:left="0" w:right="0" w:firstLine="560"/>
        <w:spacing w:before="450" w:after="450" w:line="312" w:lineRule="auto"/>
      </w:pPr>
      <w:r>
        <w:rPr>
          <w:rFonts w:ascii="宋体" w:hAnsi="宋体" w:eastAsia="宋体" w:cs="宋体"/>
          <w:color w:val="000"/>
          <w:sz w:val="28"/>
          <w:szCs w:val="28"/>
        </w:rPr>
        <w:t xml:space="preserve">[11]刘永炬.渠道[M].北京：中国工人出版社，20_: 25-62</w:t>
      </w:r>
    </w:p>
    <w:p>
      <w:pPr>
        <w:ind w:left="0" w:right="0" w:firstLine="560"/>
        <w:spacing w:before="450" w:after="450" w:line="312" w:lineRule="auto"/>
      </w:pPr>
      <w:r>
        <w:rPr>
          <w:rFonts w:ascii="宋体" w:hAnsi="宋体" w:eastAsia="宋体" w:cs="宋体"/>
          <w:color w:val="000"/>
          <w:sz w:val="28"/>
          <w:szCs w:val="28"/>
        </w:rPr>
        <w:t xml:space="preserve">[12]牛海鹏.销售通路管理[M].北京：企业管理出版社，1995:62-85</w:t>
      </w:r>
    </w:p>
    <w:p>
      <w:pPr>
        <w:ind w:left="0" w:right="0" w:firstLine="560"/>
        <w:spacing w:before="450" w:after="450" w:line="312" w:lineRule="auto"/>
      </w:pPr>
      <w:r>
        <w:rPr>
          <w:rFonts w:ascii="宋体" w:hAnsi="宋体" w:eastAsia="宋体" w:cs="宋体"/>
          <w:color w:val="000"/>
          <w:sz w:val="28"/>
          <w:szCs w:val="28"/>
        </w:rPr>
        <w:t xml:space="preserve">[13]月马唯星.如何管理好经销商[J].经营与管理，20_: 20-36</w:t>
      </w:r>
    </w:p>
    <w:p>
      <w:pPr>
        <w:ind w:left="0" w:right="0" w:firstLine="560"/>
        <w:spacing w:before="450" w:after="450" w:line="312" w:lineRule="auto"/>
      </w:pPr>
      <w:r>
        <w:rPr>
          <w:rFonts w:ascii="宋体" w:hAnsi="宋体" w:eastAsia="宋体" w:cs="宋体"/>
          <w:color w:val="000"/>
          <w:sz w:val="28"/>
          <w:szCs w:val="28"/>
        </w:rPr>
        <w:t xml:space="preserve">[14]牛海鹏.渠道合作与伙伴营销[J].销售与市场，20_:56-96</w:t>
      </w:r>
    </w:p>
    <w:p>
      <w:pPr>
        <w:ind w:left="0" w:right="0" w:firstLine="560"/>
        <w:spacing w:before="450" w:after="450" w:line="312" w:lineRule="auto"/>
      </w:pPr>
      <w:r>
        <w:rPr>
          <w:rFonts w:ascii="宋体" w:hAnsi="宋体" w:eastAsia="宋体" w:cs="宋体"/>
          <w:color w:val="000"/>
          <w:sz w:val="28"/>
          <w:szCs w:val="28"/>
        </w:rPr>
        <w:t xml:space="preserve">[15]王自勤.工业品分销渠道的冲突与协调[J]，商业经济与管理,20_:45-85</w:t>
      </w:r>
    </w:p>
    <w:p>
      <w:pPr>
        <w:ind w:left="0" w:right="0" w:firstLine="560"/>
        <w:spacing w:before="450" w:after="450" w:line="312" w:lineRule="auto"/>
      </w:pPr>
      <w:r>
        <w:rPr>
          <w:rFonts w:ascii="宋体" w:hAnsi="宋体" w:eastAsia="宋体" w:cs="宋体"/>
          <w:color w:val="000"/>
          <w:sz w:val="28"/>
          <w:szCs w:val="28"/>
        </w:rPr>
        <w:t xml:space="preserve">[16]赵霓君.营销渠道冲突的博弈分析[J].市场周刊，20_:1-25</w:t>
      </w:r>
    </w:p>
    <w:p>
      <w:pPr>
        <w:ind w:left="0" w:right="0" w:firstLine="560"/>
        <w:spacing w:before="450" w:after="450" w:line="312" w:lineRule="auto"/>
      </w:pPr>
      <w:r>
        <w:rPr>
          <w:rFonts w:ascii="宋体" w:hAnsi="宋体" w:eastAsia="宋体" w:cs="宋体"/>
          <w:color w:val="000"/>
          <w:sz w:val="28"/>
          <w:szCs w:val="28"/>
        </w:rPr>
        <w:t xml:space="preserve">[17]庄贵军、周筱莲.权力、冲突与合作[M].北京：企业管理出版社，20_:74-78</w:t>
      </w:r>
    </w:p>
    <w:p>
      <w:pPr>
        <w:ind w:left="0" w:right="0" w:firstLine="560"/>
        <w:spacing w:before="450" w:after="450" w:line="312" w:lineRule="auto"/>
      </w:pPr>
      <w:r>
        <w:rPr>
          <w:rFonts w:ascii="宋体" w:hAnsi="宋体" w:eastAsia="宋体" w:cs="宋体"/>
          <w:color w:val="000"/>
          <w:sz w:val="28"/>
          <w:szCs w:val="28"/>
        </w:rPr>
        <w:t xml:space="preserve">[18]黎永生.20_年空调行业市场回顾[J].成功营销，20_:21-30</w:t>
      </w:r>
    </w:p>
    <w:p>
      <w:pPr>
        <w:ind w:left="0" w:right="0" w:firstLine="560"/>
        <w:spacing w:before="450" w:after="450" w:line="312" w:lineRule="auto"/>
      </w:pPr>
      <w:r>
        <w:rPr>
          <w:rFonts w:ascii="宋体" w:hAnsi="宋体" w:eastAsia="宋体" w:cs="宋体"/>
          <w:color w:val="000"/>
          <w:sz w:val="28"/>
          <w:szCs w:val="28"/>
        </w:rPr>
        <w:t xml:space="preserve">[19]董明珠.棋行天下[M].广州：花城出版社，20_: 188-220</w:t>
      </w:r>
    </w:p>
    <w:p>
      <w:pPr>
        <w:ind w:left="0" w:right="0" w:firstLine="560"/>
        <w:spacing w:before="450" w:after="450" w:line="312" w:lineRule="auto"/>
      </w:pPr>
      <w:r>
        <w:rPr>
          <w:rFonts w:ascii="宋体" w:hAnsi="宋体" w:eastAsia="宋体" w:cs="宋体"/>
          <w:color w:val="000"/>
          <w:sz w:val="28"/>
          <w:szCs w:val="28"/>
        </w:rPr>
        <w:t xml:space="preserve">[20]傅勇、杨华.国美互下封杀令一新旧渠道的最后博弈[J].经济参考，20_:2: 2-6</w:t>
      </w:r>
    </w:p>
    <w:p>
      <w:pPr>
        <w:ind w:left="0" w:right="0" w:firstLine="560"/>
        <w:spacing w:before="450" w:after="450" w:line="312" w:lineRule="auto"/>
      </w:pPr>
      <w:r>
        <w:rPr>
          <w:rFonts w:ascii="宋体" w:hAnsi="宋体" w:eastAsia="宋体" w:cs="宋体"/>
          <w:color w:val="000"/>
          <w:sz w:val="28"/>
          <w:szCs w:val="28"/>
        </w:rPr>
        <w:t xml:space="preserve">[21]彭剑峰.中国企业营销建设团队建设与组织管理[J].销售与市场，20_,4: 4-5</w:t>
      </w:r>
    </w:p>
    <w:p>
      <w:pPr>
        <w:ind w:left="0" w:right="0" w:firstLine="560"/>
        <w:spacing w:before="450" w:after="450" w:line="312" w:lineRule="auto"/>
      </w:pPr>
      <w:r>
        <w:rPr>
          <w:rFonts w:ascii="宋体" w:hAnsi="宋体" w:eastAsia="宋体" w:cs="宋体"/>
          <w:color w:val="000"/>
          <w:sz w:val="28"/>
          <w:szCs w:val="28"/>
        </w:rPr>
        <w:t xml:space="preserve">[22]张炜.中国家电企业分销渠道的变革与创新[J].商业经济与管理,20_,4: 5-9</w:t>
      </w:r>
    </w:p>
    <w:p>
      <w:pPr>
        <w:ind w:left="0" w:right="0" w:firstLine="560"/>
        <w:spacing w:before="450" w:after="450" w:line="312" w:lineRule="auto"/>
      </w:pPr>
      <w:r>
        <w:rPr>
          <w:rFonts w:ascii="宋体" w:hAnsi="宋体" w:eastAsia="宋体" w:cs="宋体"/>
          <w:color w:val="000"/>
          <w:sz w:val="28"/>
          <w:szCs w:val="28"/>
        </w:rPr>
        <w:t xml:space="preserve">[23]陈涛.国外营销渠道冲突及其管理研究综述[J].外国经济与管理，20_,8:78-85</w:t>
      </w:r>
    </w:p>
    <w:p>
      <w:pPr>
        <w:ind w:left="0" w:right="0" w:firstLine="560"/>
        <w:spacing w:before="450" w:after="450" w:line="312" w:lineRule="auto"/>
      </w:pPr>
      <w:r>
        <w:rPr>
          <w:rFonts w:ascii="宋体" w:hAnsi="宋体" w:eastAsia="宋体" w:cs="宋体"/>
          <w:color w:val="000"/>
          <w:sz w:val="28"/>
          <w:szCs w:val="28"/>
        </w:rPr>
        <w:t xml:space="preserve">[25]斯特恩,安瑟理,库格伦.赵平、廖建军、孙燕军译.市场营销渠道[M].第5版.北京：清华大学出版社，20_:199-255</w:t>
      </w:r>
    </w:p>
    <w:p>
      <w:pPr>
        <w:ind w:left="0" w:right="0" w:firstLine="560"/>
        <w:spacing w:before="450" w:after="450" w:line="312" w:lineRule="auto"/>
      </w:pPr>
      <w:r>
        <w:rPr>
          <w:rFonts w:ascii="宋体" w:hAnsi="宋体" w:eastAsia="宋体" w:cs="宋体"/>
          <w:color w:val="000"/>
          <w:sz w:val="28"/>
          <w:szCs w:val="28"/>
        </w:rPr>
        <w:t xml:space="preserve">[26]安妮T.科兰.蒋青云、孙民等译.营销渠道[M].第6版.北京：电子工业出版社，20_:25-56</w:t>
      </w:r>
    </w:p>
    <w:p>
      <w:pPr>
        <w:ind w:left="0" w:right="0" w:firstLine="560"/>
        <w:spacing w:before="450" w:after="450" w:line="312" w:lineRule="auto"/>
      </w:pPr>
      <w:r>
        <w:rPr>
          <w:rFonts w:ascii="宋体" w:hAnsi="宋体" w:eastAsia="宋体" w:cs="宋体"/>
          <w:color w:val="000"/>
          <w:sz w:val="28"/>
          <w:szCs w:val="28"/>
        </w:rPr>
        <w:t xml:space="preserve">[27]伯特.罗森布罗姆.李乃和、奚俊芳等译.营销渠道管理[M].第6版.北京：机械工业出版社，20_:78-98</w:t>
      </w:r>
    </w:p>
    <w:p>
      <w:pPr>
        <w:ind w:left="0" w:right="0" w:firstLine="560"/>
        <w:spacing w:before="450" w:after="450" w:line="312" w:lineRule="auto"/>
      </w:pPr>
      <w:r>
        <w:rPr>
          <w:rFonts w:ascii="宋体" w:hAnsi="宋体" w:eastAsia="宋体" w:cs="宋体"/>
          <w:color w:val="000"/>
          <w:sz w:val="28"/>
          <w:szCs w:val="28"/>
        </w:rPr>
        <w:t xml:space="preserve">08]菲利浦.科特勒.梅汝和、梅清豪、周安柱译.营销管理[M].第10版.北京：中国人民大学出版社，20_:17-19</w:t>
      </w:r>
    </w:p>
    <w:p>
      <w:pPr>
        <w:ind w:left="0" w:right="0" w:firstLine="560"/>
        <w:spacing w:before="450" w:after="450" w:line="312" w:lineRule="auto"/>
      </w:pPr>
      <w:r>
        <w:rPr>
          <w:rFonts w:ascii="宋体" w:hAnsi="宋体" w:eastAsia="宋体" w:cs="宋体"/>
          <w:color w:val="000"/>
          <w:sz w:val="28"/>
          <w:szCs w:val="28"/>
        </w:rPr>
        <w:t xml:space="preserve">[29]凯文.莱恩.凯勒.李乃和,李凌，沈维，曹晴译.战略品牌管理[M].北京：中国人民大学出版社，20_:10-89</w:t>
      </w:r>
    </w:p>
    <w:p>
      <w:pPr>
        <w:ind w:left="0" w:right="0" w:firstLine="560"/>
        <w:spacing w:before="450" w:after="450" w:line="312" w:lineRule="auto"/>
      </w:pPr>
      <w:r>
        <w:rPr>
          <w:rFonts w:ascii="宋体" w:hAnsi="宋体" w:eastAsia="宋体" w:cs="宋体"/>
          <w:color w:val="000"/>
          <w:sz w:val="28"/>
          <w:szCs w:val="28"/>
        </w:rPr>
        <w:t xml:space="preserve">[30]迈克尔.波特.陈小悦译.竞争优势[M].北京:华夏出版社，1997:14-47</w:t>
      </w:r>
    </w:p>
    <w:p>
      <w:pPr>
        <w:ind w:left="0" w:right="0" w:firstLine="560"/>
        <w:spacing w:before="450" w:after="450" w:line="312" w:lineRule="auto"/>
      </w:pPr>
      <w:r>
        <w:rPr>
          <w:rFonts w:ascii="宋体" w:hAnsi="宋体" w:eastAsia="宋体" w:cs="宋体"/>
          <w:color w:val="000"/>
          <w:sz w:val="28"/>
          <w:szCs w:val="28"/>
        </w:rPr>
        <w:t xml:space="preserve">[31]刘洁.浅析中国家电行业营销渠道的发展趋势[J].贵阳师范高等专科学校学报(社会科学版)，20_, 3:15-18</w:t>
      </w:r>
    </w:p>
    <w:p>
      <w:pPr>
        <w:ind w:left="0" w:right="0" w:firstLine="560"/>
        <w:spacing w:before="450" w:after="450" w:line="312" w:lineRule="auto"/>
      </w:pPr>
      <w:r>
        <w:rPr>
          <w:rFonts w:ascii="宋体" w:hAnsi="宋体" w:eastAsia="宋体" w:cs="宋体"/>
          <w:color w:val="000"/>
          <w:sz w:val="28"/>
          <w:szCs w:val="28"/>
        </w:rPr>
        <w:t xml:space="preserve">[32]刘志超，宋新华.市场营销渠道的冲突与管理[J].企业经济，20_，5:2-3</w:t>
      </w:r>
    </w:p>
    <w:p>
      <w:pPr>
        <w:ind w:left="0" w:right="0" w:firstLine="560"/>
        <w:spacing w:before="450" w:after="450" w:line="312" w:lineRule="auto"/>
      </w:pPr>
      <w:r>
        <w:rPr>
          <w:rFonts w:ascii="宋体" w:hAnsi="宋体" w:eastAsia="宋体" w:cs="宋体"/>
          <w:color w:val="000"/>
          <w:sz w:val="28"/>
          <w:szCs w:val="28"/>
        </w:rPr>
        <w:t xml:space="preserve">[33]戚泽，王颗越.营销渠道扁平化发展动因及其理论阐释[J].商业经济与管理，20_，2:1-5</w:t>
      </w:r>
    </w:p>
    <w:p>
      <w:pPr>
        <w:ind w:left="0" w:right="0" w:firstLine="560"/>
        <w:spacing w:before="450" w:after="450" w:line="312" w:lineRule="auto"/>
      </w:pPr>
      <w:r>
        <w:rPr>
          <w:rFonts w:ascii="宋体" w:hAnsi="宋体" w:eastAsia="宋体" w:cs="宋体"/>
          <w:color w:val="000"/>
          <w:sz w:val="28"/>
          <w:szCs w:val="28"/>
        </w:rPr>
        <w:t xml:space="preserve">[34]Ken Burke. Channel to Channel [J] .Target Marketing,20_,4:1 -2</w:t>
      </w:r>
    </w:p>
    <w:p>
      <w:pPr>
        <w:ind w:left="0" w:right="0" w:firstLine="560"/>
        <w:spacing w:before="450" w:after="450" w:line="312" w:lineRule="auto"/>
      </w:pPr>
      <w:r>
        <w:rPr>
          <w:rFonts w:ascii="宋体" w:hAnsi="宋体" w:eastAsia="宋体" w:cs="宋体"/>
          <w:color w:val="000"/>
          <w:sz w:val="28"/>
          <w:szCs w:val="28"/>
        </w:rPr>
        <w:t xml:space="preserve">[35]，Erin Anderson, Louis W:Stem, ChannelS(Sixth Edition), ，20_:125-126</w:t>
      </w:r>
    </w:p>
    <w:p>
      <w:pPr>
        <w:ind w:left="0" w:right="0" w:firstLine="560"/>
        <w:spacing w:before="450" w:after="450" w:line="312" w:lineRule="auto"/>
      </w:pPr>
      <w:r>
        <w:rPr>
          <w:rFonts w:ascii="宋体" w:hAnsi="宋体" w:eastAsia="宋体" w:cs="宋体"/>
          <w:color w:val="000"/>
          <w:sz w:val="28"/>
          <w:szCs w:val="28"/>
        </w:rPr>
        <w:t xml:space="preserve">[36]Bert Channels:A Management View (7th Edition),Thomson South-Western, 20_:33-34</w:t>
      </w:r>
    </w:p>
    <w:p>
      <w:pPr>
        <w:ind w:left="0" w:right="0" w:firstLine="560"/>
        <w:spacing w:before="450" w:after="450" w:line="312" w:lineRule="auto"/>
      </w:pPr>
      <w:r>
        <w:rPr>
          <w:rFonts w:ascii="宋体" w:hAnsi="宋体" w:eastAsia="宋体" w:cs="宋体"/>
          <w:color w:val="000"/>
          <w:sz w:val="28"/>
          <w:szCs w:val="28"/>
        </w:rPr>
        <w:t xml:space="preserve">[37]Jeuland , . , . Managing channel scienee. 20_,2:239-272</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第十三篇</w:t>
      </w:r>
    </w:p>
    <w:p>
      <w:pPr>
        <w:ind w:left="0" w:right="0" w:firstLine="560"/>
        <w:spacing w:before="450" w:after="450" w:line="312" w:lineRule="auto"/>
      </w:pPr>
      <w:r>
        <w:rPr>
          <w:rFonts w:ascii="宋体" w:hAnsi="宋体" w:eastAsia="宋体" w:cs="宋体"/>
          <w:color w:val="000"/>
          <w:sz w:val="28"/>
          <w:szCs w:val="28"/>
        </w:rPr>
        <w:t xml:space="preserve">&gt;一、参考文献著录格式</w:t>
      </w:r>
    </w:p>
    <w:p>
      <w:pPr>
        <w:ind w:left="0" w:right="0" w:firstLine="560"/>
        <w:spacing w:before="450" w:after="450" w:line="312" w:lineRule="auto"/>
      </w:pPr>
      <w:r>
        <w:rPr>
          <w:rFonts w:ascii="宋体" w:hAnsi="宋体" w:eastAsia="宋体" w:cs="宋体"/>
          <w:color w:val="000"/>
          <w:sz w:val="28"/>
          <w:szCs w:val="28"/>
        </w:rPr>
        <w:t xml:space="preserve">5、专利文献题名[P]。国别，专利文献种类，专利号。出版日期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6、标准标准编号，标准名称[S]</w:t>
      </w:r>
    </w:p>
    <w:p>
      <w:pPr>
        <w:ind w:left="0" w:right="0" w:firstLine="560"/>
        <w:spacing w:before="450" w:after="450" w:line="312" w:lineRule="auto"/>
      </w:pPr>
      <w:r>
        <w:rPr>
          <w:rFonts w:ascii="宋体" w:hAnsi="宋体" w:eastAsia="宋体" w:cs="宋体"/>
          <w:color w:val="000"/>
          <w:sz w:val="28"/>
          <w:szCs w:val="28"/>
        </w:rPr>
        <w:t xml:space="preserve">&gt;二、文献类型及其标识</w:t>
      </w:r>
    </w:p>
    <w:p>
      <w:pPr>
        <w:ind w:left="0" w:right="0" w:firstLine="560"/>
        <w:spacing w:before="450" w:after="450" w:line="312" w:lineRule="auto"/>
      </w:pPr>
      <w:r>
        <w:rPr>
          <w:rFonts w:ascii="宋体" w:hAnsi="宋体" w:eastAsia="宋体" w:cs="宋体"/>
          <w:color w:val="000"/>
          <w:sz w:val="28"/>
          <w:szCs w:val="28"/>
        </w:rPr>
        <w:t xml:space="preserve">1、根据GB3469 规定</w:t>
      </w:r>
    </w:p>
    <w:p>
      <w:pPr>
        <w:ind w:left="0" w:right="0" w:firstLine="560"/>
        <w:spacing w:before="450" w:after="450" w:line="312" w:lineRule="auto"/>
      </w:pPr>
      <w:r>
        <w:rPr>
          <w:rFonts w:ascii="宋体" w:hAnsi="宋体" w:eastAsia="宋体" w:cs="宋体"/>
          <w:color w:val="000"/>
          <w:sz w:val="28"/>
          <w:szCs w:val="28"/>
        </w:rPr>
        <w:t xml:space="preserve">①期刊[J]</w:t>
      </w:r>
    </w:p>
    <w:p>
      <w:pPr>
        <w:ind w:left="0" w:right="0" w:firstLine="560"/>
        <w:spacing w:before="450" w:after="450" w:line="312" w:lineRule="auto"/>
      </w:pPr>
      <w:r>
        <w:rPr>
          <w:rFonts w:ascii="宋体" w:hAnsi="宋体" w:eastAsia="宋体" w:cs="宋体"/>
          <w:color w:val="000"/>
          <w:sz w:val="28"/>
          <w:szCs w:val="28"/>
        </w:rPr>
        <w:t xml:space="preserve">②专著[M]</w:t>
      </w:r>
    </w:p>
    <w:p>
      <w:pPr>
        <w:ind w:left="0" w:right="0" w:firstLine="560"/>
        <w:spacing w:before="450" w:after="450" w:line="312" w:lineRule="auto"/>
      </w:pPr>
      <w:r>
        <w:rPr>
          <w:rFonts w:ascii="宋体" w:hAnsi="宋体" w:eastAsia="宋体" w:cs="宋体"/>
          <w:color w:val="000"/>
          <w:sz w:val="28"/>
          <w:szCs w:val="28"/>
        </w:rPr>
        <w:t xml:space="preserve">③论文集[C]</w:t>
      </w:r>
    </w:p>
    <w:p>
      <w:pPr>
        <w:ind w:left="0" w:right="0" w:firstLine="560"/>
        <w:spacing w:before="450" w:after="450" w:line="312" w:lineRule="auto"/>
      </w:pPr>
      <w:r>
        <w:rPr>
          <w:rFonts w:ascii="宋体" w:hAnsi="宋体" w:eastAsia="宋体" w:cs="宋体"/>
          <w:color w:val="000"/>
          <w:sz w:val="28"/>
          <w:szCs w:val="28"/>
        </w:rPr>
        <w:t xml:space="preserve">④学位论文[D]</w:t>
      </w:r>
    </w:p>
    <w:p>
      <w:pPr>
        <w:ind w:left="0" w:right="0" w:firstLine="560"/>
        <w:spacing w:before="450" w:after="450" w:line="312" w:lineRule="auto"/>
      </w:pPr>
      <w:r>
        <w:rPr>
          <w:rFonts w:ascii="宋体" w:hAnsi="宋体" w:eastAsia="宋体" w:cs="宋体"/>
          <w:color w:val="000"/>
          <w:sz w:val="28"/>
          <w:szCs w:val="28"/>
        </w:rPr>
        <w:t xml:space="preserve">⑤专利[P]</w:t>
      </w:r>
    </w:p>
    <w:p>
      <w:pPr>
        <w:ind w:left="0" w:right="0" w:firstLine="560"/>
        <w:spacing w:before="450" w:after="450" w:line="312" w:lineRule="auto"/>
      </w:pPr>
      <w:r>
        <w:rPr>
          <w:rFonts w:ascii="宋体" w:hAnsi="宋体" w:eastAsia="宋体" w:cs="宋体"/>
          <w:color w:val="000"/>
          <w:sz w:val="28"/>
          <w:szCs w:val="28"/>
        </w:rPr>
        <w:t xml:space="preserve">⑥标准[S]</w:t>
      </w:r>
    </w:p>
    <w:p>
      <w:pPr>
        <w:ind w:left="0" w:right="0" w:firstLine="560"/>
        <w:spacing w:before="450" w:after="450" w:line="312" w:lineRule="auto"/>
      </w:pPr>
      <w:r>
        <w:rPr>
          <w:rFonts w:ascii="宋体" w:hAnsi="宋体" w:eastAsia="宋体" w:cs="宋体"/>
          <w:color w:val="000"/>
          <w:sz w:val="28"/>
          <w:szCs w:val="28"/>
        </w:rPr>
        <w:t xml:space="preserve">⑦报纸[N]</w:t>
      </w:r>
    </w:p>
    <w:p>
      <w:pPr>
        <w:ind w:left="0" w:right="0" w:firstLine="560"/>
        <w:spacing w:before="450" w:after="450" w:line="312" w:lineRule="auto"/>
      </w:pPr>
      <w:r>
        <w:rPr>
          <w:rFonts w:ascii="宋体" w:hAnsi="宋体" w:eastAsia="宋体" w:cs="宋体"/>
          <w:color w:val="000"/>
          <w:sz w:val="28"/>
          <w:szCs w:val="28"/>
        </w:rPr>
        <w:t xml:space="preserve">⑧技术报告[R]</w:t>
      </w:r>
    </w:p>
    <w:p>
      <w:pPr>
        <w:ind w:left="0" w:right="0" w:firstLine="560"/>
        <w:spacing w:before="450" w:after="450" w:line="312" w:lineRule="auto"/>
      </w:pPr>
      <w:r>
        <w:rPr>
          <w:rFonts w:ascii="宋体" w:hAnsi="宋体" w:eastAsia="宋体" w:cs="宋体"/>
          <w:color w:val="000"/>
          <w:sz w:val="28"/>
          <w:szCs w:val="28"/>
        </w:rPr>
        <w:t xml:space="preserve">2、电子文献载体类型用双字母标识，例如：</w:t>
      </w:r>
    </w:p>
    <w:p>
      <w:pPr>
        <w:ind w:left="0" w:right="0" w:firstLine="560"/>
        <w:spacing w:before="450" w:after="450" w:line="312" w:lineRule="auto"/>
      </w:pPr>
      <w:r>
        <w:rPr>
          <w:rFonts w:ascii="宋体" w:hAnsi="宋体" w:eastAsia="宋体" w:cs="宋体"/>
          <w:color w:val="000"/>
          <w:sz w:val="28"/>
          <w:szCs w:val="28"/>
        </w:rPr>
        <w:t xml:space="preserve">①磁带[MT]</w:t>
      </w:r>
    </w:p>
    <w:p>
      <w:pPr>
        <w:ind w:left="0" w:right="0" w:firstLine="560"/>
        <w:spacing w:before="450" w:after="450" w:line="312" w:lineRule="auto"/>
      </w:pPr>
      <w:r>
        <w:rPr>
          <w:rFonts w:ascii="宋体" w:hAnsi="宋体" w:eastAsia="宋体" w:cs="宋体"/>
          <w:color w:val="000"/>
          <w:sz w:val="28"/>
          <w:szCs w:val="28"/>
        </w:rPr>
        <w:t xml:space="preserve">②磁盘[DK]</w:t>
      </w:r>
    </w:p>
    <w:p>
      <w:pPr>
        <w:ind w:left="0" w:right="0" w:firstLine="560"/>
        <w:spacing w:before="450" w:after="450" w:line="312" w:lineRule="auto"/>
      </w:pPr>
      <w:r>
        <w:rPr>
          <w:rFonts w:ascii="宋体" w:hAnsi="宋体" w:eastAsia="宋体" w:cs="宋体"/>
          <w:color w:val="000"/>
          <w:sz w:val="28"/>
          <w:szCs w:val="28"/>
        </w:rPr>
        <w:t xml:space="preserve">③光盘[CD]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2025-08-10T18:50:29+08:00</dcterms:created>
  <dcterms:modified xsi:type="dcterms:W3CDTF">2025-08-10T18:50:29+08:00</dcterms:modified>
</cp:coreProperties>
</file>

<file path=docProps/custom.xml><?xml version="1.0" encoding="utf-8"?>
<Properties xmlns="http://schemas.openxmlformats.org/officeDocument/2006/custom-properties" xmlns:vt="http://schemas.openxmlformats.org/officeDocument/2006/docPropsVTypes"/>
</file>