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学年论文评语200字(四篇)</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学年论文评语200字一一、毕业论文评阅成绩的标准根据有关规定，毕业论文的评阅成绩一般可分为优秀、良好、及格、不及格四档。现将中央党校函授学院对毕业论文的具体标准抄录如下，供参考。(一)优秀1.能正确地体现党和国家的有关方针政策，能很好地综合...</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学年论文评语200字一</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学年论文评语200字二</w:t>
      </w:r>
    </w:p>
    <w:p>
      <w:pPr>
        <w:ind w:left="0" w:right="0" w:firstLine="560"/>
        <w:spacing w:before="450" w:after="450" w:line="312" w:lineRule="auto"/>
      </w:pPr>
      <w:r>
        <w:rPr>
          <w:rFonts w:ascii="宋体" w:hAnsi="宋体" w:eastAsia="宋体" w:cs="宋体"/>
          <w:color w:val="000"/>
          <w:sz w:val="28"/>
          <w:szCs w:val="28"/>
        </w:rPr>
        <w:t xml:space="preserve">物理学家阿基米德说过：“给我一个支点，我将撬起整个地球。”语文课堂中给学生一个支点，学生就能揭开语文学习的神秘面纱。这个支点，就是课堂教学的切入点，它是语文课堂教学的突破口，是学生与教材之间的契合点。一个精准的切入点，既可以使课堂教学环环相扣，层层深入，又可使学生产生浓厚的学习兴趣，激活他们的思维，打造精彩的语文课堂。针对语文课堂教学切入点遵循的原则和切入方法的研究，我从以下几个方面来谈一谈。</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学年论文评语200字三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学年论文评语200字四</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2025-05-03T03:01:08+08:00</dcterms:created>
  <dcterms:modified xsi:type="dcterms:W3CDTF">2025-05-03T03:01:08+08:00</dcterms:modified>
</cp:coreProperties>
</file>

<file path=docProps/custom.xml><?xml version="1.0" encoding="utf-8"?>
<Properties xmlns="http://schemas.openxmlformats.org/officeDocument/2006/custom-properties" xmlns:vt="http://schemas.openxmlformats.org/officeDocument/2006/docPropsVTypes"/>
</file>