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关于硕士论文答辩常见问题汇总(二篇)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硕士论文答辩常见问题汇总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关于硕士论文答辩常见问题汇总二</w:t>
      </w:r>
    </w:p>
    <w:p>
      <w:pPr>
        <w:ind w:left="0" w:right="0" w:firstLine="560"/>
        <w:spacing w:before="450" w:after="450" w:line="312" w:lineRule="auto"/>
      </w:pPr>
      <w:r>
        <w:rPr>
          <w:rFonts w:ascii="宋体" w:hAnsi="宋体" w:eastAsia="宋体" w:cs="宋体"/>
          <w:color w:val="000"/>
          <w:sz w:val="28"/>
          <w:szCs w:val="28"/>
        </w:rPr>
        <w:t xml:space="preserve">（一）、答辩的准备</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2、答辩内容准备：在反复阅读、审查自己硕士论文的基础上，写好供20 baihuawen.c n分钟用的答辩报告。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3、物质准备：主要准备参加答辩会所需携带的用品。如：硕士论文的底稿及其说明提要及主要参考资料，画出必要的挂图、表格及公式，必要时准备ppt以备辅助介绍。</w:t>
      </w:r>
    </w:p>
    <w:p>
      <w:pPr>
        <w:ind w:left="0" w:right="0" w:firstLine="560"/>
        <w:spacing w:before="450" w:after="450" w:line="312" w:lineRule="auto"/>
      </w:pPr>
      <w:r>
        <w:rPr>
          <w:rFonts w:ascii="宋体" w:hAnsi="宋体" w:eastAsia="宋体" w:cs="宋体"/>
          <w:color w:val="000"/>
          <w:sz w:val="28"/>
          <w:szCs w:val="28"/>
        </w:rPr>
        <w:t xml:space="preserve">（二）、如何答辩</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