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如何解决我国收入分配问题</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论文关键词：收入分配市场 机制 政府 财政 论文摘要：文章分析讨论了我国目前收入分配问题的现状、原因及对策。一、收入分配领域的矛盾和问题已经充分显现二、造成我国居民收入差距拉大主要有以下几个方面原因1、体制不完善造成的差距。如一些行业搞垄断...</w:t>
      </w:r>
    </w:p>
    <w:p>
      <w:pPr>
        <w:ind w:left="0" w:right="0" w:firstLine="560"/>
        <w:spacing w:before="450" w:after="450" w:line="312" w:lineRule="auto"/>
      </w:pPr>
      <w:r>
        <w:rPr>
          <w:rFonts w:ascii="宋体" w:hAnsi="宋体" w:eastAsia="宋体" w:cs="宋体"/>
          <w:color w:val="000"/>
          <w:sz w:val="28"/>
          <w:szCs w:val="28"/>
        </w:rPr>
        <w:t xml:space="preserve">论文关键词：收入分配市场 机制 政府 财政</w:t>
      </w:r>
    </w:p>
    <w:p>
      <w:pPr>
        <w:ind w:left="0" w:right="0" w:firstLine="560"/>
        <w:spacing w:before="450" w:after="450" w:line="312" w:lineRule="auto"/>
      </w:pPr>
      <w:r>
        <w:rPr>
          <w:rFonts w:ascii="宋体" w:hAnsi="宋体" w:eastAsia="宋体" w:cs="宋体"/>
          <w:color w:val="000"/>
          <w:sz w:val="28"/>
          <w:szCs w:val="28"/>
        </w:rPr>
        <w:t xml:space="preserve">论文摘要：文章分析讨论了我国目前收入分配问题的现状、原因及对策。</w:t>
      </w:r>
    </w:p>
    <w:p>
      <w:pPr>
        <w:ind w:left="0" w:right="0" w:firstLine="560"/>
        <w:spacing w:before="450" w:after="450" w:line="312" w:lineRule="auto"/>
      </w:pPr>
      <w:r>
        <w:rPr>
          <w:rFonts w:ascii="宋体" w:hAnsi="宋体" w:eastAsia="宋体" w:cs="宋体"/>
          <w:color w:val="000"/>
          <w:sz w:val="28"/>
          <w:szCs w:val="28"/>
        </w:rPr>
        <w:t xml:space="preserve">一、收入分配领域的矛盾和问题已经充分显现</w:t>
      </w:r>
    </w:p>
    <w:p>
      <w:pPr>
        <w:ind w:left="0" w:right="0" w:firstLine="560"/>
        <w:spacing w:before="450" w:after="450" w:line="312" w:lineRule="auto"/>
      </w:pPr>
      <w:r>
        <w:rPr>
          <w:rFonts w:ascii="宋体" w:hAnsi="宋体" w:eastAsia="宋体" w:cs="宋体"/>
          <w:color w:val="000"/>
          <w:sz w:val="28"/>
          <w:szCs w:val="28"/>
        </w:rPr>
        <w:t xml:space="preserve">二、造成我国居民收入差距拉大主要有以下几个方面原因</w:t>
      </w:r>
    </w:p>
    <w:p>
      <w:pPr>
        <w:ind w:left="0" w:right="0" w:firstLine="560"/>
        <w:spacing w:before="450" w:after="450" w:line="312" w:lineRule="auto"/>
      </w:pPr>
      <w:r>
        <w:rPr>
          <w:rFonts w:ascii="宋体" w:hAnsi="宋体" w:eastAsia="宋体" w:cs="宋体"/>
          <w:color w:val="000"/>
          <w:sz w:val="28"/>
          <w:szCs w:val="28"/>
        </w:rPr>
        <w:t xml:space="preserve">1、体制不完善造成的差距。如一些行业搞垄断性经营，取得了过高收入。</w:t>
      </w:r>
    </w:p>
    <w:p>
      <w:pPr>
        <w:ind w:left="0" w:right="0" w:firstLine="560"/>
        <w:spacing w:before="450" w:after="450" w:line="312" w:lineRule="auto"/>
      </w:pPr>
      <w:r>
        <w:rPr>
          <w:rFonts w:ascii="宋体" w:hAnsi="宋体" w:eastAsia="宋体" w:cs="宋体"/>
          <w:color w:val="000"/>
          <w:sz w:val="28"/>
          <w:szCs w:val="28"/>
        </w:rPr>
        <w:t xml:space="preserve">2、地域差别造成的差距。由于区位 环境 、 历史 文化 、基础条件、 人口 素质、生产力水平等差异以及政策因素，我国区域经济发展不平衡，从总体上看，东部地区发展较快，中西部特别是西部地区发展较慢。</w:t>
      </w:r>
    </w:p>
    <w:p>
      <w:pPr>
        <w:ind w:left="0" w:right="0" w:firstLine="560"/>
        <w:spacing w:before="450" w:after="450" w:line="312" w:lineRule="auto"/>
      </w:pPr>
      <w:r>
        <w:rPr>
          <w:rFonts w:ascii="宋体" w:hAnsi="宋体" w:eastAsia="宋体" w:cs="宋体"/>
          <w:color w:val="000"/>
          <w:sz w:val="28"/>
          <w:szCs w:val="28"/>
        </w:rPr>
        <w:t xml:space="preserve">3、再分配手段不完善造成的差距。目前的再分配领域中，无论是对高收入者的 税收 调节，还是对低收入者的保护都还不完善，致使初次分配中形成的较大差距缓解比较慢。</w:t>
      </w:r>
    </w:p>
    <w:p>
      <w:pPr>
        <w:ind w:left="0" w:right="0" w:firstLine="560"/>
        <w:spacing w:before="450" w:after="450" w:line="312" w:lineRule="auto"/>
      </w:pPr>
      <w:r>
        <w:rPr>
          <w:rFonts w:ascii="宋体" w:hAnsi="宋体" w:eastAsia="宋体" w:cs="宋体"/>
          <w:color w:val="000"/>
          <w:sz w:val="28"/>
          <w:szCs w:val="28"/>
        </w:rPr>
        <w:t xml:space="preserve">4、非法收入造成的差距。由于 管理 的疏漏和一些现 行政 策法规的不完善、不配套，给非法收入提供了滋生的土壤。特别是存在着权钱交易、以权谋私等严重腐败问题，以及利用制假售假、走私贩私、偷税漏税、投机欺诈等各种非法手段获取高额收入等现象。</w:t>
      </w:r>
    </w:p>
    <w:p>
      <w:pPr>
        <w:ind w:left="0" w:right="0" w:firstLine="560"/>
        <w:spacing w:before="450" w:after="450" w:line="312" w:lineRule="auto"/>
      </w:pPr>
      <w:r>
        <w:rPr>
          <w:rFonts w:ascii="宋体" w:hAnsi="宋体" w:eastAsia="宋体" w:cs="宋体"/>
          <w:color w:val="000"/>
          <w:sz w:val="28"/>
          <w:szCs w:val="28"/>
        </w:rPr>
        <w:t xml:space="preserve">三、调节收入分配的政策建议</w:t>
      </w:r>
    </w:p>
    <w:p>
      <w:pPr>
        <w:ind w:left="0" w:right="0" w:firstLine="560"/>
        <w:spacing w:before="450" w:after="450" w:line="312" w:lineRule="auto"/>
      </w:pPr>
      <w:r>
        <w:rPr>
          <w:rFonts w:ascii="宋体" w:hAnsi="宋体" w:eastAsia="宋体" w:cs="宋体"/>
          <w:color w:val="000"/>
          <w:sz w:val="28"/>
          <w:szCs w:val="28"/>
        </w:rPr>
        <w:t xml:space="preserve">（一）、发挥市场机制的调节作用</w:t>
      </w:r>
    </w:p>
    <w:p>
      <w:pPr>
        <w:ind w:left="0" w:right="0" w:firstLine="560"/>
        <w:spacing w:before="450" w:after="450" w:line="312" w:lineRule="auto"/>
      </w:pPr>
      <w:r>
        <w:rPr>
          <w:rFonts w:ascii="宋体" w:hAnsi="宋体" w:eastAsia="宋体" w:cs="宋体"/>
          <w:color w:val="000"/>
          <w:sz w:val="28"/>
          <w:szCs w:val="28"/>
        </w:rPr>
        <w:t xml:space="preserve">1、打破行业垄断。对于垄断行业的国有企业，国家制定工资 指导 线，加强对工资福利过高、增长过快行业的职工收入调控。同时加强对这类企业国有资产保值增值率，人工成长增长串的考核。严重违反国家工资政策的，要进行严肃处理。制定《反垄断法》来有效制约垄断经营行为和对某些自然垄断性行业实行高于一般行业的税率，使其获得的超额利润收归国有。</w:t>
      </w:r>
    </w:p>
    <w:p>
      <w:pPr>
        <w:ind w:left="0" w:right="0" w:firstLine="560"/>
        <w:spacing w:before="450" w:after="450" w:line="312" w:lineRule="auto"/>
      </w:pPr>
      <w:r>
        <w:rPr>
          <w:rFonts w:ascii="宋体" w:hAnsi="宋体" w:eastAsia="宋体" w:cs="宋体"/>
          <w:color w:val="000"/>
          <w:sz w:val="28"/>
          <w:szCs w:val="28"/>
        </w:rPr>
        <w:t xml:space="preserve">2、建立平等竞争自由流动的统一开放的劳动力市场，特别是消除城乡间的就业歧视和择业差别，使劳动者能够根据自身的利益追求和特长自主择业，形成劳动要素合理配置的局面，在提高效率的同时，克服因就业选择限制而产生的收入差别。通过完善劳动力市场缩小收入差距。</w:t>
      </w:r>
    </w:p>
    <w:p>
      <w:pPr>
        <w:ind w:left="0" w:right="0" w:firstLine="560"/>
        <w:spacing w:before="450" w:after="450" w:line="312" w:lineRule="auto"/>
      </w:pPr>
      <w:r>
        <w:rPr>
          <w:rFonts w:ascii="宋体" w:hAnsi="宋体" w:eastAsia="宋体" w:cs="宋体"/>
          <w:color w:val="000"/>
          <w:sz w:val="28"/>
          <w:szCs w:val="28"/>
        </w:rPr>
        <w:t xml:space="preserve">3、完善市场规则，构造竞争机制，整顿流通秩序，强化市场管理，努力塑造文明的市场行为主体，严肃法纪，取缔非法经营活动，严厉打击欺行霸市，哄抬物价和侵吞国家财产的不法分子，制止利用非法手段牟取暴利。</w:t>
      </w:r>
    </w:p>
    <w:p>
      <w:pPr>
        <w:ind w:left="0" w:right="0" w:firstLine="560"/>
        <w:spacing w:before="450" w:after="450" w:line="312" w:lineRule="auto"/>
      </w:pPr>
      <w:r>
        <w:rPr>
          <w:rFonts w:ascii="宋体" w:hAnsi="宋体" w:eastAsia="宋体" w:cs="宋体"/>
          <w:color w:val="000"/>
          <w:sz w:val="28"/>
          <w:szCs w:val="28"/>
        </w:rPr>
        <w:t xml:space="preserve">（二）、发挥政府财政的调节作用</w:t>
      </w:r>
    </w:p>
    <w:p>
      <w:pPr>
        <w:ind w:left="0" w:right="0" w:firstLine="560"/>
        <w:spacing w:before="450" w:after="450" w:line="312" w:lineRule="auto"/>
      </w:pPr>
      <w:r>
        <w:rPr>
          <w:rFonts w:ascii="宋体" w:hAnsi="宋体" w:eastAsia="宋体" w:cs="宋体"/>
          <w:color w:val="000"/>
          <w:sz w:val="28"/>
          <w:szCs w:val="28"/>
        </w:rPr>
        <w:t xml:space="preserve">1．制订扶贫性质的区域经济政策。其中主要包括，①支持落后地区的基础设施处理，②给予落后地区企业优惠性的 税收政策 ，以吸引外资流入，③对在落后地区的 投资 实行优惠性的信贷政策，④提供科技资源。总的目标是促进落后地区的经济发展。通过经济发展带动生产率和劳动力需求的增长，以此促进居民收入水平的提高。</w:t>
      </w:r>
    </w:p>
    <w:p>
      <w:pPr>
        <w:ind w:left="0" w:right="0" w:firstLine="560"/>
        <w:spacing w:before="450" w:after="450" w:line="312" w:lineRule="auto"/>
      </w:pPr>
      <w:r>
        <w:rPr>
          <w:rFonts w:ascii="宋体" w:hAnsi="宋体" w:eastAsia="宋体" w:cs="宋体"/>
          <w:color w:val="000"/>
          <w:sz w:val="28"/>
          <w:szCs w:val="28"/>
        </w:rPr>
        <w:t xml:space="preserve">2．实行城乡平衡 发展战略 ，缩小城乡差距。①采取资源平衡发展的战略，以建立新型平等交换的工 农业 关系，②建立保证农民收入稳定增长的机制，保持城乡收入差距的合理界限。一方面加快劳动和其他生产要素 市场 化进程的改革，解除劳动力与生产要素自由流动的制度化障碍，另一方面改变当前收入分配有利于城市的不平等格局，逐步缩小工资收入以外的各项福利补贴在城乡之间的差距，为城乡居民提供追求自身发展的同等机会和条件。</w:t>
      </w:r>
    </w:p>
    <w:p>
      <w:pPr>
        <w:ind w:left="0" w:right="0" w:firstLine="560"/>
        <w:spacing w:before="450" w:after="450" w:line="312" w:lineRule="auto"/>
      </w:pPr>
      <w:r>
        <w:rPr>
          <w:rFonts w:ascii="宋体" w:hAnsi="宋体" w:eastAsia="宋体" w:cs="宋体"/>
          <w:color w:val="000"/>
          <w:sz w:val="28"/>
          <w:szCs w:val="28"/>
        </w:rPr>
        <w:t xml:space="preserve">3.调整和完善收入分配制度，切实贯彻“效率优先，兼顾公平”的原则。根据按劳分配的原则，逐步建立起适合中国国情的收入分配机制，打破行业、部门、职业及所有制间界限，在收入的初次分配中，要以提高 经济 效率为主，实行工效挂钩；在收入的再分配过程中，加强政府的宏观调控职能，以求 社会 公平，以此激励劳动者通过提高 文化 素质及劳动技能致富。这样既能保持一定的收入分配差距，又能避免这一差距的不合理拉大。</w:t>
      </w:r>
    </w:p>
    <w:p>
      <w:pPr>
        <w:ind w:left="0" w:right="0" w:firstLine="560"/>
        <w:spacing w:before="450" w:after="450" w:line="312" w:lineRule="auto"/>
      </w:pPr>
      <w:r>
        <w:rPr>
          <w:rFonts w:ascii="宋体" w:hAnsi="宋体" w:eastAsia="宋体" w:cs="宋体"/>
          <w:color w:val="000"/>
          <w:sz w:val="28"/>
          <w:szCs w:val="28"/>
        </w:rPr>
        <w:t xml:space="preserve">4．完善 税收 制度。完善税收制度，需要建立一套与市场经济相适应的个人税收系统，增加直接税税种，有效地调节个人收入分配具体而言，主要有以下几种税是可供政府选择的调节个人收入分配的税收手段：①对居民收个人所得税，直接使居民之间的收入差距得以缩小，而且能为政府采取其他调节政策(如对低收入居民的 财政 补贴。建立社会保障体系等)提供物质条件。②对居民财产征税。促进社会财富公平分配。在社会经济结构发生重大变化的今天，必须改革和规范我国财产税体系：在原有房产税、车辆使用税、契税的基础上，增加不动产税、土地税。房产税不宜与土地税合并征收，尽早开征遗产税和赠予税，两者一般同时开征，防止纳税人用生前大量转移财富的办法逃税。③征收商品税。这就提供了政府通过征收商品税而消减居民收入差距的可能性。</w:t>
      </w:r>
    </w:p>
    <w:p>
      <w:pPr>
        <w:ind w:left="0" w:right="0" w:firstLine="560"/>
        <w:spacing w:before="450" w:after="450" w:line="312" w:lineRule="auto"/>
      </w:pPr>
      <w:r>
        <w:rPr>
          <w:rFonts w:ascii="宋体" w:hAnsi="宋体" w:eastAsia="宋体" w:cs="宋体"/>
          <w:color w:val="000"/>
          <w:sz w:val="28"/>
          <w:szCs w:val="28"/>
        </w:rPr>
        <w:t xml:space="preserve">5．建立社会保障体系。完善的社会保障制度既是解决失业、疾病、年老等因素所带来的贫富不均的有力措施，同时也可以尽快消除消费者在新旧制度交替时期的不安全感。一般而言，现代社会保障主要包括社会 保险 、社会救助和社会福利。社会保险是指政府充当组织者，以立法的方式强制实施，以居民作为保险对象，给予居民以基本生活保障的制度。社会保险基金一般仍由雇主或企业、个人缴付、政府提供补助。政府一般以征收社会保险税(费)的方式集中社会保险基金。社会保险税(费)遵循横向公平原则，而社会保险金的发放则以保险事件的发生为原则。社会救助是通过对完全无收入来源或收入不足以满足生存之需的居民提供援助而发挥作用的。居民在获得政府救助下，收入水平得以提高，有利于居民的生存保障。社会福利是指政府为保障居民的基本生活需要或提高居民的物质生活水平而向居民提供的福利性的经济支持的社会保障制度。以上三种措施都有利于充分运用政府的力量使社会收入分配向中低收入阶层倾斜和缩小各阶层的收入差距。</w:t>
      </w:r>
    </w:p>
    <w:p>
      <w:pPr>
        <w:ind w:left="0" w:right="0" w:firstLine="560"/>
        <w:spacing w:before="450" w:after="450" w:line="312" w:lineRule="auto"/>
      </w:pPr>
      <w:r>
        <w:rPr>
          <w:rFonts w:ascii="宋体" w:hAnsi="宋体" w:eastAsia="宋体" w:cs="宋体"/>
          <w:color w:val="000"/>
          <w:sz w:val="28"/>
          <w:szCs w:val="28"/>
        </w:rPr>
        <w:t xml:space="preserve">7．提供 教育 服务和教育改革。知识经济给产业结构带来翻天覆地变化的同时，也给劳动力结构及劳动性质带来深刻的变化。知识劳动在整个社会经济发展中起主导作用。知识资本化的结果使企业经济收入和从事知识创新者的收入倍增。不同性质劳动之间的收入差距空间拉大。为缩小差距，必然要求提高劳动者素质和知识运用及创新的能力。这也进一步要求政府发展教育事业，提供高质量的教育服务。</w:t>
      </w:r>
    </w:p>
    <w:p>
      <w:pPr>
        <w:ind w:left="0" w:right="0" w:firstLine="560"/>
        <w:spacing w:before="450" w:after="450" w:line="312" w:lineRule="auto"/>
      </w:pPr>
      <w:r>
        <w:rPr>
          <w:rFonts w:ascii="宋体" w:hAnsi="宋体" w:eastAsia="宋体" w:cs="宋体"/>
          <w:color w:val="000"/>
          <w:sz w:val="28"/>
          <w:szCs w:val="28"/>
        </w:rPr>
        <w:t xml:space="preserve">综上所述，我们应该坚持和完善按劳分配为主体、多种分配方式并存的分配制度，坚持各种生产要素按贡献参与分配，在经济发展的基础上，更加注重社会公平，合理调整国民收入分配格局，加大收入分配调节力度，使全体人民都能享受到改革开放和 社会主义 现代化建设的成果。要积极推进收入分配制度改革，进一步理顺分配关系，完善分配制度，着力提高低收入者收入水平，扩大中等收入者比重，有效调节过高收入，取缔非法收入，努力缓解地区之间和部分社会成员收入分配差距扩大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2025-07-12T11:32:03+08:00</dcterms:created>
  <dcterms:modified xsi:type="dcterms:W3CDTF">2025-07-12T11:32:03+08:00</dcterms:modified>
</cp:coreProperties>
</file>

<file path=docProps/custom.xml><?xml version="1.0" encoding="utf-8"?>
<Properties xmlns="http://schemas.openxmlformats.org/officeDocument/2006/custom-properties" xmlns:vt="http://schemas.openxmlformats.org/officeDocument/2006/docPropsVTypes"/>
</file>