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202_年我国电信业前景炫亮</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按照现在 发展 势头测算得知，202_年我国的固定和移动电话用户将双双跃过3亿大关，移动市场将进一步扩大且领先固定市场。从对增加量的贡献程度看，移动通信的作用最大，202_年新增业务收入中57.8%来自移动通信业务，本地电话贡献了20.8%...</w:t>
      </w:r>
    </w:p>
    <w:p>
      <w:pPr>
        <w:ind w:left="0" w:right="0" w:firstLine="560"/>
        <w:spacing w:before="450" w:after="450" w:line="312" w:lineRule="auto"/>
      </w:pPr>
      <w:r>
        <w:rPr>
          <w:rFonts w:ascii="宋体" w:hAnsi="宋体" w:eastAsia="宋体" w:cs="宋体"/>
          <w:color w:val="000"/>
          <w:sz w:val="28"/>
          <w:szCs w:val="28"/>
        </w:rPr>
        <w:t xml:space="preserve">按照现在 发展 势头测算得知，202_年我国的固定和移动电话用户将双双跃过3亿大关，移动市场将进一步扩大且领先固定市场。从对增加量的贡献程度看，移动通信的作用最大，202_年新增业务收入中57.8%来自移动通信业务，本地电话贡献了20.8%。据推算，202_年全年的电信业务收入可以达到4 600亿元。在此基础上我们进一步推算，202_年的电信业收入可能达到5 200亿元。 注：以上数据引自信息产业部电信研究院《电信软 科学 研究》202_年第6期，202_年栏括号内数据为202_年的预计值。</w:t>
      </w:r>
    </w:p>
    <w:p>
      <w:pPr>
        <w:ind w:left="0" w:right="0" w:firstLine="560"/>
        <w:spacing w:before="450" w:after="450" w:line="312" w:lineRule="auto"/>
      </w:pPr>
      <w:r>
        <w:rPr>
          <w:rFonts w:ascii="宋体" w:hAnsi="宋体" w:eastAsia="宋体" w:cs="宋体"/>
          <w:color w:val="000"/>
          <w:sz w:val="28"/>
          <w:szCs w:val="28"/>
        </w:rPr>
        <w:t xml:space="preserve">通信业对国民 经济 和人民生活的贡献和积极作用是有目共睹的。202_年通信服务业增加值占GDP的比重是2.46%，为国民经济间接创造的价值约为GDP的4.5%，通信服务业对GDP增长率的直接贡献达到6.38%；202_年以上几个数据也基本保持在这个水平上。预计未来3～5年，通信服务业对GDP增长率的直接贡献将继续达到6%～8%的水平。 仅从以上几个大的方面 分析 就可以看出， 目前 中国虽然是一个电信大国，却不是电信强国。从技术发展水平、自有知识产权和专利水平、国际竞争力、员工人均生产能力、通信普及率、人均电信消费能力、服务水平等因素比较，中国离电信强国还有很长一段路程要走。</w:t>
      </w:r>
    </w:p>
    <w:p>
      <w:pPr>
        <w:ind w:left="0" w:right="0" w:firstLine="560"/>
        <w:spacing w:before="450" w:after="450" w:line="312" w:lineRule="auto"/>
      </w:pPr>
      <w:r>
        <w:rPr>
          <w:rFonts w:ascii="宋体" w:hAnsi="宋体" w:eastAsia="宋体" w:cs="宋体"/>
          <w:color w:val="000"/>
          <w:sz w:val="28"/>
          <w:szCs w:val="28"/>
        </w:rPr>
        <w:t xml:space="preserve">加强监管，规范市场秩序</w:t>
      </w:r>
    </w:p>
    <w:p>
      <w:pPr>
        <w:ind w:left="0" w:right="0" w:firstLine="560"/>
        <w:spacing w:before="450" w:after="450" w:line="312" w:lineRule="auto"/>
      </w:pPr>
      <w:r>
        <w:rPr>
          <w:rFonts w:ascii="宋体" w:hAnsi="宋体" w:eastAsia="宋体" w:cs="宋体"/>
          <w:color w:val="000"/>
          <w:sz w:val="28"/>
          <w:szCs w:val="28"/>
        </w:rPr>
        <w:t xml:space="preserve">要做电信强国，不但用户数量和 网络 容量成为世界第一，还要在法规建设、通信质量、服务和投融资环境上排在前列。 多年的实践和国外同行的经验提示我们，对互联互通的含意和实质应该有一个新的认识。专家认为，目前全球电信业越来越重视和强调“互联互通是一项业务”，与固定本地、长途和国际业务一样，互联互通是一项不仅能够给新兴运营商，也能给传统运营商带来收益的实实在在的业务。在欧盟，固定到移动的互联结算收益占多数移动运营商总收益的比例甚至高达25%，成为他们不可或缺的收入来源。政府应该努力建立一种互联互通促进机制，让运营商意识到互联互通是电信业有效竞争和可持续发展的关键，不同运营商之间的网络互联互通不仅是电信用户的要求，更是电信业不断向前发展的前提。</w:t>
      </w:r>
    </w:p>
    <w:p>
      <w:pPr>
        <w:ind w:left="0" w:right="0" w:firstLine="560"/>
        <w:spacing w:before="450" w:after="450" w:line="312" w:lineRule="auto"/>
      </w:pPr>
      <w:r>
        <w:rPr>
          <w:rFonts w:ascii="宋体" w:hAnsi="宋体" w:eastAsia="宋体" w:cs="宋体"/>
          <w:color w:val="000"/>
          <w:sz w:val="28"/>
          <w:szCs w:val="28"/>
        </w:rPr>
        <w:t xml:space="preserve">虽然我国的《电信条例》对此有比较详细的规定，甚至这些规定具有一定的超前性，其可操作性不比外国此类规定逊色，但执行起来却变了味、走了样，人为性破坏互联互通的事件屡有发生，有的行为令人发指。虽然各大运营商在最高管理层就互联互通达成了协议，但在许多时候，这些冠冕堂皇的协议只是一纸空文。互联互通往往是“联而不通，通而不畅，畅而不长”，曾有官员戏言说：“五年前向国务院领导汇报工作时就提出了互联互通问题，上届政府使命完成后再次提及的仍是互联互通问题。”由此可见，互联互通在我国是多么棘手和困难。鉴于这种情况，政府主管部门决心采取“硬措施”。为了表明政府在高层次上认真、公正、科学和透明地解决这些问题，202_年已经请具有外资背景的中国社科院有关研究机构专门就互联互通立项研究，该研究目前正在进行中，202_年应该有新进展，并且在未来的电信法中，互联互通也是不可缺少的章节。无论互联互通资费标准是否调整及如何调整，当务之急是健全互联互通的监管，也就是说，互联互通监管将先行。信息产业部正在全国各省建立一套互联互通监控系统，届时电信运营商的互联互通线路都将通过这个系统，以防止运营商们在互联互通问题上“玩猫腻”，打击人为原因造成的网间通信不畅。有人说，202_年将是互联互通年。 攻坚 农村 通信 务实对待3G 202_年下半年，3G国际论坛频频在国内举行，3G很快升温，似乎我国的3G牌照就要明朗了。市场面对的是什么时候发3G牌照？发给谁？这些问题不但关系到3G产业的健康发展，而且也意味着我国电信市场结构的重大变化。对于3G的发展，我国政府和业界的态度是积极务实的。鉴于欧洲市场在3G发展上的盲目乐观和决策失误，我国政府对发展3G的战略部署是比较谨慎和务实的，这集中体现为“积极跟进、先行实验、培育市场、支持发展”的十六字方针。业内外的 研究 机构和专家学者的主流声音是，保持清醒头脑，坚持冷静务实态度，在3G业务没有走向成熟、市场前景不明朗之前，不应盲目开始3G建设。所以直到现在，中国还没有制定明确的3G发放时间表。应该说，这种政策和态度是符合3G的发展现状和我国国情的。</w:t>
      </w:r>
    </w:p>
    <w:p>
      <w:pPr>
        <w:ind w:left="0" w:right="0" w:firstLine="560"/>
        <w:spacing w:before="450" w:after="450" w:line="312" w:lineRule="auto"/>
      </w:pPr>
      <w:r>
        <w:rPr>
          <w:rFonts w:ascii="宋体" w:hAnsi="宋体" w:eastAsia="宋体" w:cs="宋体"/>
          <w:color w:val="000"/>
          <w:sz w:val="28"/>
          <w:szCs w:val="28"/>
        </w:rPr>
        <w:t xml:space="preserve">运营商走出去</w:t>
      </w:r>
    </w:p>
    <w:p>
      <w:pPr>
        <w:ind w:left="0" w:right="0" w:firstLine="560"/>
        <w:spacing w:before="450" w:after="450" w:line="312" w:lineRule="auto"/>
      </w:pPr>
      <w:r>
        <w:rPr>
          <w:rFonts w:ascii="宋体" w:hAnsi="宋体" w:eastAsia="宋体" w:cs="宋体"/>
          <w:color w:val="000"/>
          <w:sz w:val="28"/>
          <w:szCs w:val="28"/>
        </w:rPr>
        <w:t xml:space="preserve">“走出去”是非常耳热的提法，202_年它仍然是许多 企业 的 发展 战略。回首过去20多年，我国电信业的发展变化经过了几个阶段。这几个阶段正好写真了我国电信业 “走出去”的步伐。</w:t>
      </w:r>
    </w:p>
    <w:p>
      <w:pPr>
        <w:ind w:left="0" w:right="0" w:firstLine="560"/>
        <w:spacing w:before="450" w:after="450" w:line="312" w:lineRule="auto"/>
      </w:pPr>
      <w:r>
        <w:rPr>
          <w:rFonts w:ascii="宋体" w:hAnsi="宋体" w:eastAsia="宋体" w:cs="宋体"/>
          <w:color w:val="000"/>
          <w:sz w:val="28"/>
          <w:szCs w:val="28"/>
        </w:rPr>
        <w:t xml:space="preserve">第一阶段是请进来。在上世纪80年代之前，我国先开放了电信设备市场。当时的指导原则是以市场换技术，结果外国通信设备制造商纷纷涌入我国。单就设备市场开放而言，我国的市场开放并不比其他国家晚。在这个阶段，我们只能请进来，基本上没有能力“走出去”，还处在拜师学业的初级阶段。可以说，当时的请进来，就是为以后的“走出去”铺垫。</w:t>
      </w:r>
    </w:p>
    <w:p>
      <w:pPr>
        <w:ind w:left="0" w:right="0" w:firstLine="560"/>
        <w:spacing w:before="450" w:after="450" w:line="312" w:lineRule="auto"/>
      </w:pPr>
      <w:r>
        <w:rPr>
          <w:rFonts w:ascii="宋体" w:hAnsi="宋体" w:eastAsia="宋体" w:cs="宋体"/>
          <w:color w:val="000"/>
          <w:sz w:val="28"/>
          <w:szCs w:val="28"/>
        </w:rPr>
        <w:t xml:space="preserve">第二个阶段，国外资本的大量涌入，出现了许多合资企业或独资企业。他们的出现为国内通信制造商提供了技术帮助，激励和带动了一批国内通信设备制造商的崛起，这就是业内的龙头企业华为、中兴和大唐。从90年代初开始，这些制造商伴随 中国 加入WTO的进程，积极谨慎地进入国际市场。如今，他们在国际市场上可以“抖”起来了。以华为公司为例，这些年该公司已经先后在周边国家，如东欧、俄罗斯、巴西、美国、印度、巴基斯坦等国家和地区建立了代表处、办事处，或在当地合资办厂，甚至把实验室办到了美国和印度。就在迈入202_年前夕，华为“NGN U-SYS 解决方案”产品进入英国电信市场：英国 网络 运营商EEscape（英国电信 BT持股公司）决定采用华为公司NGN U-SYS 解决方案（包括软交换、媒体网关和其他设备），为英国企业和中小客户提供综合语音和数据业务。这是我国公司为国外运营商在更高层次上提供的前卫产品。我国另一家通信设备制造厂商中兴通讯也早已走上国际舞台。历经近20年磨砺的中兴通讯，成为“核心技术创造核心竞争力”的重要企业之一。中兴在技术创新上不遗余力，多年来科研开发投入一直保持在10％以上。为追踪国内外通信技术的最新进展，中兴通讯在美国硅谷、新泽西、圣地亚哥、韩国以及国内设立了10多个 研究 所。中兴通讯不仅将通信设备打入国际市场，而且通过提供设备成功地进入了国外两个电信运营市场，一个是在刚果（金）建设GSM网并参与运营，另一个是介入尼日尔电信运营市场。此外，我国另一家通信设备制造商前几年通过政府的撮合，在向哥伦比亚提供交换设备的同时，也获得进入运营市场的机会。由此可见，在走出去的前两个阶段，都是制造商冲在前头，运营商跟在后头，运营商得益于与制造商捆在一起走向国际。 在政策层面，为了帮助企业走出去，202_年中国政府在外汇管理和税收方面采取积极改革的政策，这些改革政策与电信业有着密切关系。外汇局为了解决境外投资外汇管理改革试点过程中出现的新 问题 ，采取了五项改革措施，比如将试点地区外汇分局外汇资金来源审查权由原来的100万美元扩大到300万美元，完善境外投资外汇登记等。202_年新一轮税制改革发出的最直接最强烈的信号就是“减税”，财政部部长金人庆在202_年12月24日召开的全国财政工作会议上指出，改革政策方向集中体现为 “简税制、宽税基、低税率、严征管”十二字方针。内外资企业所得税的统一将采取《中华人民共和国企业所得税暂行条例》与《外商投资企业和外国企业所得税法》的两法合并的方式，将税率统一为25%。有关 法律 应该在202_年公布，具体实施应该从202_年起始。这些改革对中外企业来说都是好消息，有利于营造公平透明的投资环境。</w:t>
      </w:r>
    </w:p>
    <w:p>
      <w:pPr>
        <w:ind w:left="0" w:right="0" w:firstLine="560"/>
        <w:spacing w:before="450" w:after="450" w:line="312" w:lineRule="auto"/>
      </w:pPr>
      <w:r>
        <w:rPr>
          <w:rFonts w:ascii="宋体" w:hAnsi="宋体" w:eastAsia="宋体" w:cs="宋体"/>
          <w:color w:val="000"/>
          <w:sz w:val="28"/>
          <w:szCs w:val="28"/>
        </w:rPr>
        <w:t xml:space="preserve">加强国际技术合作</w:t>
      </w:r>
    </w:p>
    <w:p>
      <w:pPr>
        <w:ind w:left="0" w:right="0" w:firstLine="560"/>
        <w:spacing w:before="450" w:after="450" w:line="312" w:lineRule="auto"/>
      </w:pPr>
      <w:r>
        <w:rPr>
          <w:rFonts w:ascii="宋体" w:hAnsi="宋体" w:eastAsia="宋体" w:cs="宋体"/>
          <w:color w:val="000"/>
          <w:sz w:val="28"/>
          <w:szCs w:val="28"/>
        </w:rPr>
        <w:t xml:space="preserve">在刚刚到来的202_年， 中国 、日本和韩国将联合开发下一代互联网协议---IPv6，并使它成为全球通行的标准，这种合作得到了三方政府和 企业 的支持和响应。现有互联网协议IPv4所提供的网址数目有限，满足不了市场需求，而且由于发源地美国已占用了大部分的网址，其他地方更感到网址的短缺，尤其是中国、欧洲等地。 网络 基础设施如路由器等， 目前 是由美国公司独霸市场，这显然不符合市场开放的原则。因此，世界各地预期到202_年将大举进阶至IPv6技术。IPv6提供的网址数目几乎是无限的。三国的政府和私人企业都将参与此研发项目，在各自国内小规模建设采用IPv6互联网协议的网络，并且把三地网络连接起来以测试运作。参与研发计划的中外机构有中国电信，日本NTT、日立、富士通、NEC、松下以及韩国电信、三星等公司机构。其中日本政府已拨出20亿日元作为日本IPv6项目的常年拨款，要在日本建设一个有100个家庭、政府和公司的IPv6网络。中国则拿出14亿元投资建设类似网络，并与日本的网络彼此连接，从而建设一个有共同标准的国际IPv6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2025-07-14T10:40:46+08:00</dcterms:created>
  <dcterms:modified xsi:type="dcterms:W3CDTF">2025-07-14T10:40:46+08:00</dcterms:modified>
</cp:coreProperties>
</file>

<file path=docProps/custom.xml><?xml version="1.0" encoding="utf-8"?>
<Properties xmlns="http://schemas.openxmlformats.org/officeDocument/2006/custom-properties" xmlns:vt="http://schemas.openxmlformats.org/officeDocument/2006/docPropsVTypes"/>
</file>