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试论我国钢铁产业结构升级的瓶颈与对策</w:t>
      </w:r>
      <w:bookmarkEnd w:id="1"/>
    </w:p>
    <w:p>
      <w:pPr>
        <w:jc w:val="center"/>
        <w:spacing w:before="0" w:after="450"/>
      </w:pPr>
      <w:r>
        <w:rPr>
          <w:rFonts w:ascii="Arial" w:hAnsi="Arial" w:eastAsia="Arial" w:cs="Arial"/>
          <w:color w:val="999999"/>
          <w:sz w:val="20"/>
          <w:szCs w:val="20"/>
        </w:rPr>
        <w:t xml:space="preserve">来源：网络  作者：心上人间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论文 摘要：对于正在加快 工业 化进程、全面建设小康社会的 中国 而言，钢铁工业仍是推动我国国民 经济 又好又快 发展 的支柱产业。然而我国钢铁行业产业集中度低、产品结构不合理等结构性的突出矛盾导致戒国钢铁产业的健康发展遇到了瓶颈时期严重制...</w:t>
      </w:r>
    </w:p>
    <w:p>
      <w:pPr>
        <w:ind w:left="0" w:right="0" w:firstLine="560"/>
        <w:spacing w:before="450" w:after="450" w:line="312" w:lineRule="auto"/>
      </w:pPr>
      <w:r>
        <w:rPr>
          <w:rFonts w:ascii="宋体" w:hAnsi="宋体" w:eastAsia="宋体" w:cs="宋体"/>
          <w:color w:val="000"/>
          <w:sz w:val="28"/>
          <w:szCs w:val="28"/>
        </w:rPr>
        <w:t xml:space="preserve">论文 摘要：对于正在加快 工业 化进程、全面建设小康社会的 中国 而言，钢铁工业仍是推动我国国民 经济 又好又快 发展 的支柱产业。然而我国钢铁行业产业集中度低、产品结构不合理等结构性的突出矛盾导致戒国钢铁产业的健康发展遇到了瓶颈时期严重制约我国钢铁工业整体竞争力的提升。本文根据现阶段国内钢铁产业结构升级中出现的新特点，分析了钢铁产业升级过程中出现的“瓶颈”并深入探讨了相应的解决对策。</w:t>
      </w:r>
    </w:p>
    <w:p>
      <w:pPr>
        <w:ind w:left="0" w:right="0" w:firstLine="560"/>
        <w:spacing w:before="450" w:after="450" w:line="312" w:lineRule="auto"/>
      </w:pPr>
      <w:r>
        <w:rPr>
          <w:rFonts w:ascii="宋体" w:hAnsi="宋体" w:eastAsia="宋体" w:cs="宋体"/>
          <w:color w:val="000"/>
          <w:sz w:val="28"/>
          <w:szCs w:val="28"/>
        </w:rPr>
        <w:t xml:space="preserve">论文关键词：价格博弈；产业集中度；枝术创新；成本竞争</w:t>
      </w:r>
    </w:p>
    <w:p>
      <w:pPr>
        <w:ind w:left="0" w:right="0" w:firstLine="560"/>
        <w:spacing w:before="450" w:after="450" w:line="312" w:lineRule="auto"/>
      </w:pPr>
      <w:r>
        <w:rPr>
          <w:rFonts w:ascii="宋体" w:hAnsi="宋体" w:eastAsia="宋体" w:cs="宋体"/>
          <w:color w:val="000"/>
          <w:sz w:val="28"/>
          <w:szCs w:val="28"/>
        </w:rPr>
        <w:t xml:space="preserve">我国钢铁产业是国民经济的重要支柱产业，涉及面广、产业关联度高、消费拉动大，在经济建设、社会发展、财政税收国防建设以及稳定就业等方面发挥着重要作用，对保障国民经济又好又快发展做出了重要贡献。但是，钢铁产业长期粗放式发展所积累的矛盾也日益突出，比如产品创新能力不强、产业集中度低、产业布局不合理等。中国钢铁业的危机既与外部市场环境的剧烈变化有关，也与钢铁业自身存在的诸多问题有关。下面通过研究与分析我国钢铁产业结构升级中遭遇到的发展瓶颈及其形成动因，在此基础上相应的提出具体的解决对策。</w:t>
      </w:r>
    </w:p>
    <w:p>
      <w:pPr>
        <w:ind w:left="0" w:right="0" w:firstLine="560"/>
        <w:spacing w:before="450" w:after="450" w:line="312" w:lineRule="auto"/>
      </w:pPr>
      <w:r>
        <w:rPr>
          <w:rFonts w:ascii="宋体" w:hAnsi="宋体" w:eastAsia="宋体" w:cs="宋体"/>
          <w:color w:val="000"/>
          <w:sz w:val="28"/>
          <w:szCs w:val="28"/>
        </w:rPr>
        <w:t xml:space="preserve">一、我国实现钢铁产业结构升级遭遇到的瓶颈</w:t>
      </w:r>
    </w:p>
    <w:p>
      <w:pPr>
        <w:ind w:left="0" w:right="0" w:firstLine="560"/>
        <w:spacing w:before="450" w:after="450" w:line="312" w:lineRule="auto"/>
      </w:pPr>
      <w:r>
        <w:rPr>
          <w:rFonts w:ascii="宋体" w:hAnsi="宋体" w:eastAsia="宋体" w:cs="宋体"/>
          <w:color w:val="000"/>
          <w:sz w:val="28"/>
          <w:szCs w:val="28"/>
        </w:rPr>
        <w:t xml:space="preserve">1各自议价导致谈判博弈中利益受损</w:t>
      </w:r>
    </w:p>
    <w:p>
      <w:pPr>
        <w:ind w:left="0" w:right="0" w:firstLine="560"/>
        <w:spacing w:before="450" w:after="450" w:line="312" w:lineRule="auto"/>
      </w:pPr>
      <w:r>
        <w:rPr>
          <w:rFonts w:ascii="宋体" w:hAnsi="宋体" w:eastAsia="宋体" w:cs="宋体"/>
          <w:color w:val="000"/>
          <w:sz w:val="28"/>
          <w:szCs w:val="28"/>
        </w:rPr>
        <w:t xml:space="preserve">中国是世界第一钢铁大国，也是世界第一铁矿石进口大国，然而连续数年，在我国主要大型钢厂与国际主要铁矿石供应商的谈判中，中方无论如何努力，却始终处于被动地位，每次均以供方的提价而告终。虽然铁矿石大幅涨价从根本上讲是市场供需关系决定的，但除此之外，很多民营企业纷纷“出洋越海”组团去谈矿、买矿，也是国内铁矿石价格猛涨的“致命因素”之一。比如此次巴西淡水河谷公司(VALE)202_财年准备就两种铁矿石基准价格分别上涨65％和71％，宝钢还在谈判桌上与对方“周旋”之时，国内一些中小钢铁企业却率先同意了淡水河谷提出的价码，从而使谈判陷入了被动，在与对方的价格博弈中陷入困境，买卖双方的相互依存和制约关系也被打破，丧失了议价话语权。</w:t>
      </w:r>
    </w:p>
    <w:p>
      <w:pPr>
        <w:ind w:left="0" w:right="0" w:firstLine="560"/>
        <w:spacing w:before="450" w:after="450" w:line="312" w:lineRule="auto"/>
      </w:pPr>
      <w:r>
        <w:rPr>
          <w:rFonts w:ascii="宋体" w:hAnsi="宋体" w:eastAsia="宋体" w:cs="宋体"/>
          <w:color w:val="000"/>
          <w:sz w:val="28"/>
          <w:szCs w:val="28"/>
        </w:rPr>
        <w:t xml:space="preserve">造成这种议价博弈困顿局面的深层原因则是我国钢铁产业集中度过低，无法形成一股强大的话语权在谈判桌上占据主动位置。根据202_年世界各主要钢铁生产国产能排名前三位的钢铁生产企业的数据 计算 出的产业集中度，中国钢铁业的产业集中度与发达国家相比明显太低。中国钢铁业由于产业集中度低，谈判代表的背后是分散发展的数以千计大小不同的钢铁企业，在议价博弈中难以给对手形成足够的压力，“店大欺客”的中国商业古训一览无遗。</w:t>
      </w:r>
    </w:p>
    <w:p>
      <w:pPr>
        <w:ind w:left="0" w:right="0" w:firstLine="560"/>
        <w:spacing w:before="450" w:after="450" w:line="312" w:lineRule="auto"/>
      </w:pPr>
      <w:r>
        <w:rPr>
          <w:rFonts w:ascii="宋体" w:hAnsi="宋体" w:eastAsia="宋体" w:cs="宋体"/>
          <w:color w:val="000"/>
          <w:sz w:val="28"/>
          <w:szCs w:val="28"/>
        </w:rPr>
        <w:t xml:space="preserve">提高产业集中度的有效途径是大力推进产业问优势企业的并购重组力度，但要实现并购后产业绩效的提高，我国钢铁产业面临的难题是由于中国的大型钢铁企业大部分还是国企，所以，有政府的意志参与重组也就变得顺理成章，这就使得重组带有强烈的政府色彩。此时，合并重组的力量来自于地方政府的利益本能和发展冲动，具体表现为省级政府主导下的指令性合并，重组的主要动机是规避外部兼并，建立进入障碍，保护地方利益，因而这不是真正市场意义上的重组，不符合《钢铁产业发展政策中“支持和鼓励有条件的大型企业集团，进行跨地区的联合重组”的发展方向。</w:t>
      </w:r>
    </w:p>
    <w:p>
      <w:pPr>
        <w:ind w:left="0" w:right="0" w:firstLine="560"/>
        <w:spacing w:before="450" w:after="450" w:line="312" w:lineRule="auto"/>
      </w:pPr>
      <w:r>
        <w:rPr>
          <w:rFonts w:ascii="宋体" w:hAnsi="宋体" w:eastAsia="宋体" w:cs="宋体"/>
          <w:color w:val="000"/>
          <w:sz w:val="28"/>
          <w:szCs w:val="28"/>
        </w:rPr>
        <w:t xml:space="preserve">2、资源匮乏导致失去低成本优势</w:t>
      </w:r>
    </w:p>
    <w:p>
      <w:pPr>
        <w:ind w:left="0" w:right="0" w:firstLine="560"/>
        <w:spacing w:before="450" w:after="450" w:line="312" w:lineRule="auto"/>
      </w:pPr>
      <w:r>
        <w:rPr>
          <w:rFonts w:ascii="宋体" w:hAnsi="宋体" w:eastAsia="宋体" w:cs="宋体"/>
          <w:color w:val="000"/>
          <w:sz w:val="28"/>
          <w:szCs w:val="28"/>
        </w:rPr>
        <w:t xml:space="preserve">目前，我国已查明铁矿资源储量607亿吨，采矿前景十分广阔。但“十五”期间，由于铁矿石价格低，开采成本高，国家没有特别重视建设铁矿石项目，“采矿不如买矿”成为主流声音。由于投资不足，国有地勘单位处境艰难，直接从事地质勘查的人员急剧萎缩。新探明和可供开发利用的资源明显减少，造成了我国自产铁矿石产量停滞不前。</w:t>
      </w:r>
    </w:p>
    <w:p>
      <w:pPr>
        <w:ind w:left="0" w:right="0" w:firstLine="560"/>
        <w:spacing w:before="450" w:after="450" w:line="312" w:lineRule="auto"/>
      </w:pPr>
      <w:r>
        <w:rPr>
          <w:rFonts w:ascii="宋体" w:hAnsi="宋体" w:eastAsia="宋体" w:cs="宋体"/>
          <w:color w:val="000"/>
          <w:sz w:val="28"/>
          <w:szCs w:val="28"/>
        </w:rPr>
        <w:t xml:space="preserve">由于世界钢铁工业第二次高速增长，使得铁矿石等资源价格快速提升，对于中国这样一个缺乏资源、铁矿石一半以上依靠进口的国家，钢铁企业竞争力受到了明显削弱。中国虽然矿石储量丰富，却品位较低，开采成本较高，这也进一步加剧了对铁矿石进口的依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2025-06-21T13:40:22+08:00</dcterms:created>
  <dcterms:modified xsi:type="dcterms:W3CDTF">2025-06-21T13:40:22+08:00</dcterms:modified>
</cp:coreProperties>
</file>

<file path=docProps/custom.xml><?xml version="1.0" encoding="utf-8"?>
<Properties xmlns="http://schemas.openxmlformats.org/officeDocument/2006/custom-properties" xmlns:vt="http://schemas.openxmlformats.org/officeDocument/2006/docPropsVTypes"/>
</file>