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202_工人年终总结三篇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宋体" w:hAnsi="宋体" w:eastAsia="宋体" w:cs="宋体"/>
          <w:color w:val="000"/>
          <w:sz w:val="28"/>
          <w:szCs w:val="28"/>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202_工人年终总结</w:t>
      </w:r>
    </w:p>
    <w:p>
      <w:pPr>
        <w:ind w:left="0" w:right="0" w:firstLine="560"/>
        <w:spacing w:before="450" w:after="450" w:line="312" w:lineRule="auto"/>
      </w:pPr>
      <w:r>
        <w:rPr>
          <w:rFonts w:ascii="宋体" w:hAnsi="宋体" w:eastAsia="宋体" w:cs="宋体"/>
          <w:color w:val="000"/>
          <w:sz w:val="28"/>
          <w:szCs w:val="28"/>
        </w:rPr>
        <w:t xml:space="preserve">　　20__年就快结束了，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202_工人年终总结</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202_工人年终总结</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　&gt;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&gt;四、加强沟通协调，注重团结协作，营造了良好内外部工作环境。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2025-06-17T21:59:24+08:00</dcterms:created>
  <dcterms:modified xsi:type="dcterms:W3CDTF">2025-06-17T21:59:24+08:00</dcterms:modified>
</cp:coreProperties>
</file>

<file path=docProps/custom.xml><?xml version="1.0" encoding="utf-8"?>
<Properties xmlns="http://schemas.openxmlformats.org/officeDocument/2006/custom-properties" xmlns:vt="http://schemas.openxmlformats.org/officeDocument/2006/docPropsVTypes"/>
</file>