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精选收银员员工年终总结体会10篇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精选收银员员工年终总结体会范文10篇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精选收银员员工年终总结体会范文10篇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实事求是地总结工作情况。有则改之无则加勉，为接下来的工作确立合理的目标，明确未来发展的方向。下面小编给大家带来关于精选收银员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精选收银员员工年终总结体会篇2</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精选收银员员工年终总结体会篇3</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收银工作看似简单，实际上有很多细枝末节需要注意，今年已经过去大半年，下面我就对上半年的工作的心得体会：</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回顾上半年，展望下半年。虽然在收银这个岗位工作已经很长时间，但是我不会因为时间长短，而对工作产生懈怠情绪，我会在今后的工作中，不断提高自己的工作热情，努力进步。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精选收银员员工年终总结体会篇6</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努力提高思想政治素质，为使自己的思想尽快适应新形势、新工作的需要，我注意从提高自身素质做起，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精选收银员员工年终总结体会篇10</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