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医务科个人年终工作总结3000字</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一、医疗质量管理　　不断提高医疗质量是促进医院发展的动力，严格医疗质量管理，全面提升医疗服务质量是医务科的重要任务，202_年医务科始终以《Xx省综合医院评价标准及实施细则》和\"两好一满意\"为标准，根据年初既定计划着重从核心制度落实、病案质...</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　　不断提高医疗质量是促进医院发展的动力，严格医疗质量管理，全面提升医疗服务质量是医务科的重要任务，202_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　　1、上半年各项工作指标完成状况(截止202_年5月30日)</w:t>
      </w:r>
    </w:p>
    <w:p>
      <w:pPr>
        <w:ind w:left="0" w:right="0" w:firstLine="560"/>
        <w:spacing w:before="450" w:after="450" w:line="312" w:lineRule="auto"/>
      </w:pPr>
      <w:r>
        <w:rPr>
          <w:rFonts w:ascii="宋体" w:hAnsi="宋体" w:eastAsia="宋体" w:cs="宋体"/>
          <w:color w:val="000"/>
          <w:sz w:val="28"/>
          <w:szCs w:val="28"/>
        </w:rPr>
        <w:t xml:space="preserve">　　(1)开放床位数420张</w:t>
      </w:r>
    </w:p>
    <w:p>
      <w:pPr>
        <w:ind w:left="0" w:right="0" w:firstLine="560"/>
        <w:spacing w:before="450" w:after="450" w:line="312" w:lineRule="auto"/>
      </w:pPr>
      <w:r>
        <w:rPr>
          <w:rFonts w:ascii="宋体" w:hAnsi="宋体" w:eastAsia="宋体" w:cs="宋体"/>
          <w:color w:val="000"/>
          <w:sz w:val="28"/>
          <w:szCs w:val="28"/>
        </w:rPr>
        <w:t xml:space="preserve">　　(2)病床使用率：111.3%</w:t>
      </w:r>
    </w:p>
    <w:p>
      <w:pPr>
        <w:ind w:left="0" w:right="0" w:firstLine="560"/>
        <w:spacing w:before="450" w:after="450" w:line="312" w:lineRule="auto"/>
      </w:pPr>
      <w:r>
        <w:rPr>
          <w:rFonts w:ascii="宋体" w:hAnsi="宋体" w:eastAsia="宋体" w:cs="宋体"/>
          <w:color w:val="000"/>
          <w:sz w:val="28"/>
          <w:szCs w:val="28"/>
        </w:rPr>
        <w:t xml:space="preserve">　　(3)全年门诊总人次：19911人次</w:t>
      </w:r>
    </w:p>
    <w:p>
      <w:pPr>
        <w:ind w:left="0" w:right="0" w:firstLine="560"/>
        <w:spacing w:before="450" w:after="450" w:line="312" w:lineRule="auto"/>
      </w:pPr>
      <w:r>
        <w:rPr>
          <w:rFonts w:ascii="宋体" w:hAnsi="宋体" w:eastAsia="宋体" w:cs="宋体"/>
          <w:color w:val="000"/>
          <w:sz w:val="28"/>
          <w:szCs w:val="28"/>
        </w:rPr>
        <w:t xml:space="preserve">　　(4)住院中人数：10541人</w:t>
      </w:r>
    </w:p>
    <w:p>
      <w:pPr>
        <w:ind w:left="0" w:right="0" w:firstLine="560"/>
        <w:spacing w:before="450" w:after="450" w:line="312" w:lineRule="auto"/>
      </w:pPr>
      <w:r>
        <w:rPr>
          <w:rFonts w:ascii="宋体" w:hAnsi="宋体" w:eastAsia="宋体" w:cs="宋体"/>
          <w:color w:val="000"/>
          <w:sz w:val="28"/>
          <w:szCs w:val="28"/>
        </w:rPr>
        <w:t xml:space="preserve">　　(5)平均住院日：7天</w:t>
      </w:r>
    </w:p>
    <w:p>
      <w:pPr>
        <w:ind w:left="0" w:right="0" w:firstLine="560"/>
        <w:spacing w:before="450" w:after="450" w:line="312" w:lineRule="auto"/>
      </w:pPr>
      <w:r>
        <w:rPr>
          <w:rFonts w:ascii="宋体" w:hAnsi="宋体" w:eastAsia="宋体" w:cs="宋体"/>
          <w:color w:val="000"/>
          <w:sz w:val="28"/>
          <w:szCs w:val="28"/>
        </w:rPr>
        <w:t xml:space="preserve">　　(6)全院实际占用床日数：69875</w:t>
      </w:r>
    </w:p>
    <w:p>
      <w:pPr>
        <w:ind w:left="0" w:right="0" w:firstLine="560"/>
        <w:spacing w:before="450" w:after="450" w:line="312" w:lineRule="auto"/>
      </w:pPr>
      <w:r>
        <w:rPr>
          <w:rFonts w:ascii="宋体" w:hAnsi="宋体" w:eastAsia="宋体" w:cs="宋体"/>
          <w:color w:val="000"/>
          <w:sz w:val="28"/>
          <w:szCs w:val="28"/>
        </w:rPr>
        <w:t xml:space="preserve">　　(7)病历甲级率：99%</w:t>
      </w:r>
    </w:p>
    <w:p>
      <w:pPr>
        <w:ind w:left="0" w:right="0" w:firstLine="560"/>
        <w:spacing w:before="450" w:after="450" w:line="312" w:lineRule="auto"/>
      </w:pPr>
      <w:r>
        <w:rPr>
          <w:rFonts w:ascii="宋体" w:hAnsi="宋体" w:eastAsia="宋体" w:cs="宋体"/>
          <w:color w:val="000"/>
          <w:sz w:val="28"/>
          <w:szCs w:val="28"/>
        </w:rPr>
        <w:t xml:space="preserve">　　(8)处方合格率：</w:t>
      </w:r>
    </w:p>
    <w:p>
      <w:pPr>
        <w:ind w:left="0" w:right="0" w:firstLine="560"/>
        <w:spacing w:before="450" w:after="450" w:line="312" w:lineRule="auto"/>
      </w:pPr>
      <w:r>
        <w:rPr>
          <w:rFonts w:ascii="宋体" w:hAnsi="宋体" w:eastAsia="宋体" w:cs="宋体"/>
          <w:color w:val="000"/>
          <w:sz w:val="28"/>
          <w:szCs w:val="28"/>
        </w:rPr>
        <w:t xml:space="preserve">　　(9)入院诊断符合率：</w:t>
      </w:r>
    </w:p>
    <w:p>
      <w:pPr>
        <w:ind w:left="0" w:right="0" w:firstLine="560"/>
        <w:spacing w:before="450" w:after="450" w:line="312" w:lineRule="auto"/>
      </w:pPr>
      <w:r>
        <w:rPr>
          <w:rFonts w:ascii="宋体" w:hAnsi="宋体" w:eastAsia="宋体" w:cs="宋体"/>
          <w:color w:val="000"/>
          <w:sz w:val="28"/>
          <w:szCs w:val="28"/>
        </w:rPr>
        <w:t xml:space="preserve">　　(10)手术前后诊断符合率：</w:t>
      </w:r>
    </w:p>
    <w:p>
      <w:pPr>
        <w:ind w:left="0" w:right="0" w:firstLine="560"/>
        <w:spacing w:before="450" w:after="450" w:line="312" w:lineRule="auto"/>
      </w:pPr>
      <w:r>
        <w:rPr>
          <w:rFonts w:ascii="宋体" w:hAnsi="宋体" w:eastAsia="宋体" w:cs="宋体"/>
          <w:color w:val="000"/>
          <w:sz w:val="28"/>
          <w:szCs w:val="28"/>
        </w:rPr>
        <w:t xml:space="preserve">　　(11)ct检查阳性率：</w:t>
      </w:r>
    </w:p>
    <w:p>
      <w:pPr>
        <w:ind w:left="0" w:right="0" w:firstLine="560"/>
        <w:spacing w:before="450" w:after="450" w:line="312" w:lineRule="auto"/>
      </w:pPr>
      <w:r>
        <w:rPr>
          <w:rFonts w:ascii="宋体" w:hAnsi="宋体" w:eastAsia="宋体" w:cs="宋体"/>
          <w:color w:val="000"/>
          <w:sz w:val="28"/>
          <w:szCs w:val="28"/>
        </w:rPr>
        <w:t xml:space="preserve">　　(12)急危重症抢救成功率：</w:t>
      </w:r>
    </w:p>
    <w:p>
      <w:pPr>
        <w:ind w:left="0" w:right="0" w:firstLine="560"/>
        <w:spacing w:before="450" w:after="450" w:line="312" w:lineRule="auto"/>
      </w:pPr>
      <w:r>
        <w:rPr>
          <w:rFonts w:ascii="宋体" w:hAnsi="宋体" w:eastAsia="宋体" w:cs="宋体"/>
          <w:color w:val="000"/>
          <w:sz w:val="28"/>
          <w:szCs w:val="28"/>
        </w:rPr>
        <w:t xml:space="preserve">　　(13)无菌手术切口甲级愈合率：</w:t>
      </w:r>
    </w:p>
    <w:p>
      <w:pPr>
        <w:ind w:left="0" w:right="0" w:firstLine="560"/>
        <w:spacing w:before="450" w:after="450" w:line="312" w:lineRule="auto"/>
      </w:pPr>
      <w:r>
        <w:rPr>
          <w:rFonts w:ascii="宋体" w:hAnsi="宋体" w:eastAsia="宋体" w:cs="宋体"/>
          <w:color w:val="000"/>
          <w:sz w:val="28"/>
          <w:szCs w:val="28"/>
        </w:rPr>
        <w:t xml:space="preserve">　　(14)无菌手术切口感染率：</w:t>
      </w:r>
    </w:p>
    <w:p>
      <w:pPr>
        <w:ind w:left="0" w:right="0" w:firstLine="560"/>
        <w:spacing w:before="450" w:after="450" w:line="312" w:lineRule="auto"/>
      </w:pPr>
      <w:r>
        <w:rPr>
          <w:rFonts w:ascii="宋体" w:hAnsi="宋体" w:eastAsia="宋体" w:cs="宋体"/>
          <w:color w:val="000"/>
          <w:sz w:val="28"/>
          <w:szCs w:val="28"/>
        </w:rPr>
        <w:t xml:space="preserve">　　(15)病理诊断准确率：</w:t>
      </w:r>
    </w:p>
    <w:p>
      <w:pPr>
        <w:ind w:left="0" w:right="0" w:firstLine="560"/>
        <w:spacing w:before="450" w:after="450" w:line="312" w:lineRule="auto"/>
      </w:pPr>
      <w:r>
        <w:rPr>
          <w:rFonts w:ascii="宋体" w:hAnsi="宋体" w:eastAsia="宋体" w:cs="宋体"/>
          <w:color w:val="000"/>
          <w:sz w:val="28"/>
          <w:szCs w:val="28"/>
        </w:rPr>
        <w:t xml:space="preserve">　　(16)开展成分输血比例：</w:t>
      </w:r>
    </w:p>
    <w:p>
      <w:pPr>
        <w:ind w:left="0" w:right="0" w:firstLine="560"/>
        <w:spacing w:before="450" w:after="450" w:line="312" w:lineRule="auto"/>
      </w:pPr>
      <w:r>
        <w:rPr>
          <w:rFonts w:ascii="宋体" w:hAnsi="宋体" w:eastAsia="宋体" w:cs="宋体"/>
          <w:color w:val="000"/>
          <w:sz w:val="28"/>
          <w:szCs w:val="28"/>
        </w:rPr>
        <w:t xml:space="preserve">　　(17)择期手术患者术前平均住院日：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　　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　　零九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　　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　　零九年医务科仍每周不定期到科室抽查环节病历，每月不定期到病案室抽查终末病历，。在环节病历方面重点督查病历书写及时性、三级查房的书写质量、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　　4、立足自身，加强科室自身建设</w:t>
      </w:r>
    </w:p>
    <w:p>
      <w:pPr>
        <w:ind w:left="0" w:right="0" w:firstLine="560"/>
        <w:spacing w:before="450" w:after="450" w:line="312" w:lineRule="auto"/>
      </w:pPr>
      <w:r>
        <w:rPr>
          <w:rFonts w:ascii="宋体" w:hAnsi="宋体" w:eastAsia="宋体" w:cs="宋体"/>
          <w:color w:val="000"/>
          <w:sz w:val="28"/>
          <w:szCs w:val="28"/>
        </w:rPr>
        <w:t xml:space="preserve">　　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　　二、医疗安全管理</w:t>
      </w:r>
    </w:p>
    <w:p>
      <w:pPr>
        <w:ind w:left="0" w:right="0" w:firstLine="560"/>
        <w:spacing w:before="450" w:after="450" w:line="312" w:lineRule="auto"/>
      </w:pPr>
      <w:r>
        <w:rPr>
          <w:rFonts w:ascii="宋体" w:hAnsi="宋体" w:eastAsia="宋体" w:cs="宋体"/>
          <w:color w:val="000"/>
          <w:sz w:val="28"/>
          <w:szCs w:val="28"/>
        </w:rPr>
        <w:t xml:space="preserve">　　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　　09年上半年医务科共处理医疗争议起，经市医学会鉴定起，协商解决起，医患沟通不到位，缺少相应临床检查是发生争议的主要原因。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　　三、继续医学教育管理</w:t>
      </w:r>
    </w:p>
    <w:p>
      <w:pPr>
        <w:ind w:left="0" w:right="0" w:firstLine="560"/>
        <w:spacing w:before="450" w:after="450" w:line="312" w:lineRule="auto"/>
      </w:pPr>
      <w:r>
        <w:rPr>
          <w:rFonts w:ascii="宋体" w:hAnsi="宋体" w:eastAsia="宋体" w:cs="宋体"/>
          <w:color w:val="000"/>
          <w:sz w:val="28"/>
          <w:szCs w:val="28"/>
        </w:rPr>
        <w:t xml:space="preserve">　　医院要发展，人才是关键，随着医院规模的不断扩大，医务科协助院领导制定适合医院的短期和中长期人才培训计划，为医院储备人才。 1、202_年上半年我院共派出四名主治、住院医师分别到齐鲁医院、省立医院、北京儿童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　　2、202_年上半年我院共接收来院学习人员共74人，其中进修人员11人，1127工程14人，\"三支一扶\"12人;泰山医学院、杏林医学院、现代职业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　　3、上半年医务科在周一、周五业务学习之外，共组织包括手足口并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　　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　　自零九年四月份开始，医务科在院委会的指导下开始了\"Xx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　　四、配合医院全面开展手足口并甲型h1n1流感的救治和防控工作</w:t>
      </w:r>
    </w:p>
    <w:p>
      <w:pPr>
        <w:ind w:left="0" w:right="0" w:firstLine="560"/>
        <w:spacing w:before="450" w:after="450" w:line="312" w:lineRule="auto"/>
      </w:pPr>
      <w:r>
        <w:rPr>
          <w:rFonts w:ascii="宋体" w:hAnsi="宋体" w:eastAsia="宋体" w:cs="宋体"/>
          <w:color w:val="000"/>
          <w:sz w:val="28"/>
          <w:szCs w:val="28"/>
        </w:rPr>
        <w:t xml:space="preserve">　　自手足口并甲型h1n1流感在我国出现伊始，我院迅速做出反应，医务科在院委会的指示下迅速制定并启动了手足口病和甲型h1n1流感的应急预案，协助内四科完善病房、门诊和所需人员、设备的建立。根据卫生部下发的技术指南制定了陵县人民医院手足口并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努力。</w:t>
      </w:r>
    </w:p>
    <w:p>
      <w:pPr>
        <w:ind w:left="0" w:right="0" w:firstLine="560"/>
        <w:spacing w:before="450" w:after="450" w:line="312" w:lineRule="auto"/>
      </w:pPr>
      <w:r>
        <w:rPr>
          <w:rFonts w:ascii="宋体" w:hAnsi="宋体" w:eastAsia="宋体" w:cs="宋体"/>
          <w:color w:val="000"/>
          <w:sz w:val="28"/>
          <w:szCs w:val="28"/>
        </w:rPr>
        <w:t xml:space="preserve">　　在院委会的支持与领导下，医务科在今后的工作中会再接在励，不断实现自我完善，加强服务和监控力度，为构建和谐医院贡献力量。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2025-05-05T02:58:20+08:00</dcterms:created>
  <dcterms:modified xsi:type="dcterms:W3CDTF">2025-05-05T02:58:20+08:00</dcterms:modified>
</cp:coreProperties>
</file>

<file path=docProps/custom.xml><?xml version="1.0" encoding="utf-8"?>
<Properties xmlns="http://schemas.openxmlformats.org/officeDocument/2006/custom-properties" xmlns:vt="http://schemas.openxmlformats.org/officeDocument/2006/docPropsVTypes"/>
</file>