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金融投资年终总结</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某金融公司投资部业务总结公司领导:年初以来，投资部遵循公司控制风险、稳健经营的原则，根据公司年初经理办公会会议精神和董事会相关决议要求，把握本轮大盘珍贵的反弹行情，密切关注国家宏观经济政策、认真研究分析市场，对现有股票中涨幅超过年初股价2...</w:t>
      </w:r>
    </w:p>
    <w:p>
      <w:pPr>
        <w:ind w:left="0" w:right="0" w:firstLine="560"/>
        <w:spacing w:before="450" w:after="450" w:line="312" w:lineRule="auto"/>
      </w:pPr>
      <w:r>
        <w:rPr>
          <w:rFonts w:ascii="宋体" w:hAnsi="宋体" w:eastAsia="宋体" w:cs="宋体"/>
          <w:color w:val="000"/>
          <w:sz w:val="28"/>
          <w:szCs w:val="28"/>
        </w:rPr>
        <w:t xml:space="preserve">1某金融公司投资部业务总结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年初以来，投资部遵循公司控制风险、稳健经营的原则，根据公司年初经理办公会会议精神和董事会相关决议要求，把握本轮大盘珍贵的反弹行情，密切关注国家宏观经济政策、认真研究分析市场，对现有股票中涨幅超过年初股价20%的股票进行了减持，根据市场情况择机减持了固定收益类投资账户中持有的全部债券，并减持了一部分原有的长期债券。详细情况总结汇报如下：</w:t>
      </w:r>
    </w:p>
    <w:p>
      <w:pPr>
        <w:ind w:left="0" w:right="0" w:firstLine="560"/>
        <w:spacing w:before="450" w:after="450" w:line="312" w:lineRule="auto"/>
      </w:pPr>
      <w:r>
        <w:rPr>
          <w:rFonts w:ascii="宋体" w:hAnsi="宋体" w:eastAsia="宋体" w:cs="宋体"/>
          <w:color w:val="000"/>
          <w:sz w:val="28"/>
          <w:szCs w:val="28"/>
        </w:rPr>
        <w:t xml:space="preserve">一、投资业务情况：</w:t>
      </w:r>
    </w:p>
    <w:p>
      <w:pPr>
        <w:ind w:left="0" w:right="0" w:firstLine="560"/>
        <w:spacing w:before="450" w:after="450" w:line="312" w:lineRule="auto"/>
      </w:pPr>
      <w:r>
        <w:rPr>
          <w:rFonts w:ascii="宋体" w:hAnsi="宋体" w:eastAsia="宋体" w:cs="宋体"/>
          <w:color w:val="000"/>
          <w:sz w:val="28"/>
          <w:szCs w:val="28"/>
        </w:rPr>
        <w:t xml:space="preserve">1、股票投资：年初以来，投资部根据公司年初经理办公会会议精神，把握本轮大盘珍贵的反弹行情，对现有股票中涨幅超过年初股价20%的品种进行了减持。截至12月30日，帐上还余xxxx50万股、xxxx50万股、xxxx200万股、xxxx20万股，随着行情的不断发展变化，将择机继续减持剩余部分股票。</w:t>
      </w:r>
    </w:p>
    <w:p>
      <w:pPr>
        <w:ind w:left="0" w:right="0" w:firstLine="560"/>
        <w:spacing w:before="450" w:after="450" w:line="312" w:lineRule="auto"/>
      </w:pPr>
      <w:r>
        <w:rPr>
          <w:rFonts w:ascii="宋体" w:hAnsi="宋体" w:eastAsia="宋体" w:cs="宋体"/>
          <w:color w:val="000"/>
          <w:sz w:val="28"/>
          <w:szCs w:val="28"/>
        </w:rPr>
        <w:t xml:space="preserve">随着新股发行制度改革的不断推进，下半年新股发行上市ipo和创业板股票发行上市全面恢复，投资部按照证监会、交易所关于新股发行初步询价和网下申购方式改革的要求，有选择的参与了三金制药、万马电缆、四川成渝、中国建筑、光大证券、中国国旅、招商证券、中国重工、深圳燃气、中国北车等十支股票的新股发行申购。合计中签四川成渝x股、中国建筑x股、光大证券x股、中国国旅x股。目前四川成渝、中国建筑、光大证券已经度过限售期，网下中签部份可以上市交易；中国国旅、招商证券、中国重工、深圳燃气和中国北车仍处于限售期中，将于明年一月起开始陆续解除限售上市。我们将认真研判市场状况，择机卖出锁定收益。</w:t>
      </w:r>
    </w:p>
    <w:p>
      <w:pPr>
        <w:ind w:left="0" w:right="0" w:firstLine="560"/>
        <w:spacing w:before="450" w:after="450" w:line="312" w:lineRule="auto"/>
      </w:pPr>
      <w:r>
        <w:rPr>
          <w:rFonts w:ascii="宋体" w:hAnsi="宋体" w:eastAsia="宋体" w:cs="宋体"/>
          <w:color w:val="000"/>
          <w:sz w:val="28"/>
          <w:szCs w:val="28"/>
        </w:rPr>
        <w:t xml:space="preserve">2、基金投资：年初时我们预计，大幅震荡行情将是今年股票市场的主要形态。具体走势业内机构说法不一，但认为09年股票市场宽幅震荡、机会较大于风险、股市机会大于债市已成共识。根据上半年经理办公会通过的基金投资方案，选择申购大型基金公司的优秀基金，配置5-6只基金品种，单只基金配置规模不超过x万元，总规模不超过x亿元。我们累计申购了汇添富精选股票型基金x万元，华安宏利股票型基金x万元，海富通海外精选基金x万元，长盛同庆股票型基金x万元，友邦华泰行业精选基金x万元，博时策略股票基金x万元。其中汇添富精选基金和长盛同庆股票型基金已经达到申购时预设的止盈点，我们对其进行了赎回和部分赎回，共计实现投资收益x余万元。当前我们共持有华安宏利股票型基金x万元，海富通海外精选基金x万元，长盛同庆股票型基金x万元，友邦华泰行业精选基金x万元，博时策略股票基金x万元，总规模共计x万元，单只规模和总规模上限均未超过年初经理办公会通过的基金投资方案规定。</w:t>
      </w:r>
    </w:p>
    <w:p>
      <w:pPr>
        <w:ind w:left="0" w:right="0" w:firstLine="560"/>
        <w:spacing w:before="450" w:after="450" w:line="312" w:lineRule="auto"/>
      </w:pPr>
      <w:r>
        <w:rPr>
          <w:rFonts w:ascii="宋体" w:hAnsi="宋体" w:eastAsia="宋体" w:cs="宋体"/>
          <w:color w:val="000"/>
          <w:sz w:val="28"/>
          <w:szCs w:val="28"/>
        </w:rPr>
        <w:t xml:space="preserve">3、固定收益类投资：3月下旬以来，在种种大幅超出预期的形势发展背景下，债券市场改变了原有的牛市发展格局，并出现暴跌行情，尽管二月中旬至三月中旬曾短暂反弹修复，但三月下旬起进一步展开下跌行情。从债券指数表现看，年初以来各主要债券指数均出现负回报，债券投资面对巨大的市场风险和压力。我们判断ipo和通帐预期对债券市场冲击较大，而组合的安全性要求极高，为了规避债券的短期波动，我们根据市场变动情况，在上半年债券市场小幅反弹时分批卖出持有的国债和金融债券，截至6月30日，组合已空仓。自20XX年11月开展固定收益类投资业务以来，固定收益类投资组合累积仍为正收益，但自20XX年1月以来累积收益为负收益。上半年固定收益类投资和原持有长期国债投资合计收益为x万元。</w:t>
      </w:r>
    </w:p>
    <w:p>
      <w:pPr>
        <w:ind w:left="0" w:right="0" w:firstLine="560"/>
        <w:spacing w:before="450" w:after="450" w:line="312" w:lineRule="auto"/>
      </w:pPr>
      <w:r>
        <w:rPr>
          <w:rFonts w:ascii="宋体" w:hAnsi="宋体" w:eastAsia="宋体" w:cs="宋体"/>
          <w:color w:val="000"/>
          <w:sz w:val="28"/>
          <w:szCs w:val="28"/>
        </w:rPr>
        <w:t xml:space="preserve">二、下一阶段工作计划</w:t>
      </w:r>
    </w:p>
    <w:p>
      <w:pPr>
        <w:ind w:left="0" w:right="0" w:firstLine="560"/>
        <w:spacing w:before="450" w:after="450" w:line="312" w:lineRule="auto"/>
      </w:pPr>
      <w:r>
        <w:rPr>
          <w:rFonts w:ascii="宋体" w:hAnsi="宋体" w:eastAsia="宋体" w:cs="宋体"/>
          <w:color w:val="000"/>
          <w:sz w:val="28"/>
          <w:szCs w:val="28"/>
        </w:rPr>
        <w:t xml:space="preserve">20XX年年初以来，在国家采取相对宽松的货币政策背景下，随着一系列刺激内需政策以及九大产业振兴规划的出台，国民经济显著下滑的趋势得到了遏制，最新统计数据显示宏观经济已经开始复苏势头强劲。在基本面预期转好的刺激下，股票市场自年初开始展开了一波中级反弹，上证指数已经从年初的1849点反弹至3300点以上，绝大多数股票都较前期低点上涨了大约70%-80%，有部分股票甚至达到了100%以上。随着经济基本面的不断转好以及国家各项政策的逐步实施，市场信心日渐恢复、市场外资金持续流入股市。近期上证指数虽然有所回落目前在2800点附近盘整但普遍认为此轮调整为上涨幅度过大之后的正常回调，回调幅度和时间均未超出预期。预计国家将继续执行相对宽松的货币政策至年末，到时再根据经济复苏态势作出政策微调。在此宏观政策背景下，股市反弹应能持续至年末，个股股价仍有一定的上升空间。随着股市不断回暖向上，年初以来债券市场一直处于震荡下行之中，随着明年通胀预期抬头，下半年债券市场总体方向仍处于向下震荡整理之中。</w:t>
      </w:r>
    </w:p>
    <w:p>
      <w:pPr>
        <w:ind w:left="0" w:right="0" w:firstLine="560"/>
        <w:spacing w:before="450" w:after="450" w:line="312" w:lineRule="auto"/>
      </w:pPr>
      <w:r>
        <w:rPr>
          <w:rFonts w:ascii="宋体" w:hAnsi="宋体" w:eastAsia="宋体" w:cs="宋体"/>
          <w:color w:val="000"/>
          <w:sz w:val="28"/>
          <w:szCs w:val="28"/>
        </w:rPr>
        <w:t xml:space="preserve">1、股票投资：上半年投资部根据公司年初经理办公会会议精神和董事会相关要求，把握本轮大盘珍贵的反弹行情。对现有股票中涨幅较大的品种进行了部分减持。目前手中存量股票剩余不多，仓位较轻。随着行情的不断发展变化，继续减持剩余部分股票。同时，随着新股发行业务的全面恢复，我们将充分发挥公司作为新股发行询价对象的优势地位，选择质地优良、发行价格合理的优秀公司，积极参与新股发行的网下、网上申购，在投资规模总体控制在短期投资比例之内的情况下争取实现较好的投资收益。</w:t>
      </w:r>
    </w:p>
    <w:p>
      <w:pPr>
        <w:ind w:left="0" w:right="0" w:firstLine="560"/>
        <w:spacing w:before="450" w:after="450" w:line="312" w:lineRule="auto"/>
      </w:pPr>
      <w:r>
        <w:rPr>
          <w:rFonts w:ascii="宋体" w:hAnsi="宋体" w:eastAsia="宋体" w:cs="宋体"/>
          <w:color w:val="000"/>
          <w:sz w:val="28"/>
          <w:szCs w:val="28"/>
        </w:rPr>
        <w:t xml:space="preserve">2、债券投资：债券市场在经历上半年逐步向好的宏观经济数据冲击以及ipo重启的资金面冲击下，利率产品以及信用产品均经历了较大幅度的调整，预计这一调整趋势有望延续到年抵甚至下一年度。总的来说，下半年债券市场风险仍将大于机遇，针对下一步市场操作，我们认为，债券市场会继续受到ipo和通涨预期的影响，固定收益类投资策略选择上继续保持谨慎，保留现金头寸。目前手中持有的国债品种，我们经过认真分析后认为，考虑到目前利率水平仍处于历史低位，随着通胀预期的不断加强，预计明年起国家货币政策将逐渐进入加息周期，对于各类债券品种形成极大压力。x国债x久期尚余x年左右，属于长期国债，在加息周期中价格受到冲击较大，建议在银行进债券市场进行初步询价，如果有比较理想的对手方报价则考虑卖出规避风险，考虑到临近年底银行间市场活跃程度有所降低，如果没有合适的报价，可选择继续持有获得票息收入；x国债x久期较短不足半年，即将在明年2月到期，其票面利率2.66%显著高于同期银行存款利率，建议继续持有至到期兑付。</w:t>
      </w:r>
    </w:p>
    <w:p>
      <w:pPr>
        <w:ind w:left="0" w:right="0" w:firstLine="560"/>
        <w:spacing w:before="450" w:after="450" w:line="312" w:lineRule="auto"/>
      </w:pPr>
      <w:r>
        <w:rPr>
          <w:rFonts w:ascii="宋体" w:hAnsi="宋体" w:eastAsia="宋体" w:cs="宋体"/>
          <w:color w:val="000"/>
          <w:sz w:val="28"/>
          <w:szCs w:val="28"/>
        </w:rPr>
        <w:t xml:space="preserve">投资部</w:t>
      </w:r>
    </w:p>
    <w:p>
      <w:pPr>
        <w:ind w:left="0" w:right="0" w:firstLine="560"/>
        <w:spacing w:before="450" w:after="450" w:line="312" w:lineRule="auto"/>
      </w:pPr>
      <w:r>
        <w:rPr>
          <w:rFonts w:ascii="宋体" w:hAnsi="宋体" w:eastAsia="宋体" w:cs="宋体"/>
          <w:color w:val="000"/>
          <w:sz w:val="28"/>
          <w:szCs w:val="28"/>
        </w:rPr>
        <w:t xml:space="preserve">二0XX年十月十日</w:t>
      </w:r>
    </w:p>
    <w:p>
      <w:pPr>
        <w:ind w:left="0" w:right="0" w:firstLine="560"/>
        <w:spacing w:before="450" w:after="450" w:line="312" w:lineRule="auto"/>
      </w:pPr>
      <w:r>
        <w:rPr>
          <w:rFonts w:ascii="宋体" w:hAnsi="宋体" w:eastAsia="宋体" w:cs="宋体"/>
          <w:color w:val="000"/>
          <w:sz w:val="28"/>
          <w:szCs w:val="28"/>
        </w:rPr>
        <w:t xml:space="preserve">2横琴金融投资有限公司20XX年工作总结和20XX年工作计划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宋体" w:hAnsi="宋体" w:eastAsia="宋体" w:cs="宋体"/>
          <w:color w:val="000"/>
          <w:sz w:val="28"/>
          <w:szCs w:val="28"/>
        </w:rPr>
        <w:t xml:space="preserve">3金融投资实习小结</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北京红森投资有限公司成立于19XX年，是集金融投资、房地产开发、物业经营管理、外贸营销为一体的多元化新型投资公司。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来说，既是一个机遇，也是一个挑战。作为将要走出学校的学生来说，更应该在有限的时间内，掌握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