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支行行长年终工作总结开头三篇</w:t>
      </w:r>
      <w:bookmarkEnd w:id="1"/>
    </w:p>
    <w:p>
      <w:pPr>
        <w:jc w:val="center"/>
        <w:spacing w:before="0" w:after="450"/>
      </w:pPr>
      <w:r>
        <w:rPr>
          <w:rFonts w:ascii="Arial" w:hAnsi="Arial" w:eastAsia="Arial" w:cs="Arial"/>
          <w:color w:val="999999"/>
          <w:sz w:val="20"/>
          <w:szCs w:val="20"/>
        </w:rPr>
        <w:t xml:space="preserve">来源：网络  作者：心上人间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下面是为大家整理的支行行长年终工作总结开头，供大家参考选择。支行行长年终工作总结开头1　　&gt;一、履职情...</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总结要写得有理论价值。下面是为大家整理的支行行长年终工作总结开头，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支行行长年终工作总结开头1</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我于202_年2月份来××县任职,202_年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　　（一）协调支行组建，保证团结稳定</w:t>
      </w:r>
    </w:p>
    <w:p>
      <w:pPr>
        <w:ind w:left="0" w:right="0" w:firstLine="560"/>
        <w:spacing w:before="450" w:after="450" w:line="312" w:lineRule="auto"/>
      </w:pPr>
      <w:r>
        <w:rPr>
          <w:rFonts w:ascii="宋体" w:hAnsi="宋体" w:eastAsia="宋体" w:cs="宋体"/>
          <w:color w:val="000"/>
          <w:sz w:val="28"/>
          <w:szCs w:val="28"/>
        </w:rPr>
        <w:t xml:space="preserve">　　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　　（二）力抓业务发展，提升经营效益</w:t>
      </w:r>
    </w:p>
    <w:p>
      <w:pPr>
        <w:ind w:left="0" w:right="0" w:firstLine="560"/>
        <w:spacing w:before="450" w:after="450" w:line="312" w:lineRule="auto"/>
      </w:pPr>
      <w:r>
        <w:rPr>
          <w:rFonts w:ascii="宋体" w:hAnsi="宋体" w:eastAsia="宋体" w:cs="宋体"/>
          <w:color w:val="000"/>
          <w:sz w:val="28"/>
          <w:szCs w:val="28"/>
        </w:rPr>
        <w:t xml:space="preserve">　　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　　１、始终坚持负债类业务及代理类业务为“立行之本”。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　　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　　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　　资产类业务能否迅速拓展市场并树立口碑，是今后邮政金融业务收入的增长动脉。小额质押贷款业务继续依托广泛的窗口宣传和争取扶贫办的惠农贴息政策，保持了强劲的增长势头，全年累计发放小额质押贷款全年发放质押贷款4350.87万元，列全市县局第1位、全省前茅，其中扶贫贴息贷款2371.29万元，银行自营网点发展小额质押贷款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　　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202_年底共开19户，其中有效户为16户，9个账户发生业务，结余资金735万元，现已与财政局等单位达成协议，相信202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　　（三）加强风险控制，改善服务水平</w:t>
      </w:r>
    </w:p>
    <w:p>
      <w:pPr>
        <w:ind w:left="0" w:right="0" w:firstLine="560"/>
        <w:spacing w:before="450" w:after="450" w:line="312" w:lineRule="auto"/>
      </w:pPr>
      <w:r>
        <w:rPr>
          <w:rFonts w:ascii="宋体" w:hAnsi="宋体" w:eastAsia="宋体" w:cs="宋体"/>
          <w:color w:val="000"/>
          <w:sz w:val="28"/>
          <w:szCs w:val="28"/>
        </w:rPr>
        <w:t xml:space="preserve">　　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　　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　　（四）加强学习实践，做好廉政自律</w:t>
      </w:r>
    </w:p>
    <w:p>
      <w:pPr>
        <w:ind w:left="0" w:right="0" w:firstLine="560"/>
        <w:spacing w:before="450" w:after="450" w:line="312" w:lineRule="auto"/>
      </w:pPr>
      <w:r>
        <w:rPr>
          <w:rFonts w:ascii="宋体" w:hAnsi="宋体" w:eastAsia="宋体" w:cs="宋体"/>
          <w:color w:val="000"/>
          <w:sz w:val="28"/>
          <w:szCs w:val="28"/>
        </w:rPr>
        <w:t xml:space="preserve">　　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1、督导内控制度的严格落实有待进一步提高，小额质押贷款业务办理过程中出现了一些管理漏动。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　　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　　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　　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支行行长年终工作总结开头2</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支行行长年终工作总结开头3</w:t>
      </w:r>
    </w:p>
    <w:p>
      <w:pPr>
        <w:ind w:left="0" w:right="0" w:firstLine="560"/>
        <w:spacing w:before="450" w:after="450" w:line="312" w:lineRule="auto"/>
      </w:pPr>
      <w:r>
        <w:rPr>
          <w:rFonts w:ascii="宋体" w:hAnsi="宋体" w:eastAsia="宋体" w:cs="宋体"/>
          <w:color w:val="000"/>
          <w:sz w:val="28"/>
          <w:szCs w:val="28"/>
        </w:rPr>
        <w:t xml:space="preserve">　　xxxx年是党的xxxx大召开之年，也是实施“xxxx”规划承上启下的重要之年。一年来，xxxx县中心支行在武汉分行、南昌中心支行和xxxx县委、县政府的正确领导下，以“三个代表”重要思想为指导，树立和落实科学发展观，全面贯彻落实总、分行工作会议和全省人民银行业务工作会议精神，紧紧围绕党委中心工作，立足实际，开拓进取，求实创新，充分发挥窗口指导作用，强化金融管理，维护金融稳定，创新金融服务，加强内控内管，推动了各项工作迈上新台阶。至12月，中支全辖共获得县级以上集体荣誉80余项，其中获“分行文明单位”等省级荣誉26项。</w:t>
      </w:r>
    </w:p>
    <w:p>
      <w:pPr>
        <w:ind w:left="0" w:right="0" w:firstLine="560"/>
        <w:spacing w:before="450" w:after="450" w:line="312" w:lineRule="auto"/>
      </w:pPr>
      <w:r>
        <w:rPr>
          <w:rFonts w:ascii="宋体" w:hAnsi="宋体" w:eastAsia="宋体" w:cs="宋体"/>
          <w:color w:val="000"/>
          <w:sz w:val="28"/>
          <w:szCs w:val="28"/>
        </w:rPr>
        <w:t xml:space="preserve">　　&gt;一、把握货币政策规律性，充分发挥窗口指导作用，助推xxxx经济快速发展</w:t>
      </w:r>
    </w:p>
    <w:p>
      <w:pPr>
        <w:ind w:left="0" w:right="0" w:firstLine="560"/>
        <w:spacing w:before="450" w:after="450" w:line="312" w:lineRule="auto"/>
      </w:pPr>
      <w:r>
        <w:rPr>
          <w:rFonts w:ascii="宋体" w:hAnsi="宋体" w:eastAsia="宋体" w:cs="宋体"/>
          <w:color w:val="000"/>
          <w:sz w:val="28"/>
          <w:szCs w:val="28"/>
        </w:rPr>
        <w:t xml:space="preserve">　　(一)加强“窗口”指导作用。一是年初召开了全县金融工作座谈会和全县法人金融机构信贷调控工作会议，研究部署xxxx年全县金融工作要点和信贷调控方向。二是提请县政府转发了《人行xxxx县中支关于金融支持现代服务业加快发展意见的通知》，要求金融机构加大金融创新，不断提升金融支持现代服务业加快发展的水平，突出支持重点，努力满足现代服务业对金融服务的要求，抓住有利时机，在促进现代服务业发展中做大做强金融业，完善风险控制，形成金融支持现代服务业发展的长效机制。三是举办了全县法人金融机构信贷政策业务培训班，详细分析了当前宏观经济形势，围绕再贴现、支农再贷款以及存款准备金管理等各项货币信贷业务知识进行了详细讲解，有效防范金融机构在实际工作出现各项违规行为。四是组织举办了xxxx年xxxx县银企对接合作会，县银行机构与30家企业进行了现场签约，签约总金额达39亿元。</w:t>
      </w:r>
    </w:p>
    <w:p>
      <w:pPr>
        <w:ind w:left="0" w:right="0" w:firstLine="560"/>
        <w:spacing w:before="450" w:after="450" w:line="312" w:lineRule="auto"/>
      </w:pPr>
      <w:r>
        <w:rPr>
          <w:rFonts w:ascii="宋体" w:hAnsi="宋体" w:eastAsia="宋体" w:cs="宋体"/>
          <w:color w:val="000"/>
          <w:sz w:val="28"/>
          <w:szCs w:val="28"/>
        </w:rPr>
        <w:t xml:space="preserve">　　(二)强化信贷调控管理。一是制定出台了《人行xxxx县中支地方法人金融机构信贷调控操作规程》，就人民银行信贷调控的工作机制、合意贷款的申报、核实、测算核定、监督管理、合意贷款调控、奖惩约束进行了规定。二是下发《关于进一步加强辖内地方法人金融机构信贷调控的通知》，就做好货币信贷调控工作提出了明确要求。三是开展了对县域涉农信贷专项评估，并组织了对驻县9家银行业金融机构、全县13家地方法人金融机构202_年信贷政策执行情况的现场评估，及时通报了评估结果。四是组织开展辖内法人金融机构信贷投向大核查。</w:t>
      </w:r>
    </w:p>
    <w:p>
      <w:pPr>
        <w:ind w:left="0" w:right="0" w:firstLine="560"/>
        <w:spacing w:before="450" w:after="450" w:line="312" w:lineRule="auto"/>
      </w:pPr>
      <w:r>
        <w:rPr>
          <w:rFonts w:ascii="宋体" w:hAnsi="宋体" w:eastAsia="宋体" w:cs="宋体"/>
          <w:color w:val="000"/>
          <w:sz w:val="28"/>
          <w:szCs w:val="28"/>
        </w:rPr>
        <w:t xml:space="preserve">　　(三)用好货币政策调控工具。一是加强存款准备金管理。组织开展了对4家农村合作金融机构、村镇银行的存款准备金现场检查。二是加强再贴现、再贷款业务管理。xxxx年累计发放再贴现85笔，金额3.48亿元;发放支农再贷款1.45亿元，有力地支持了金融机构业务拓展。三是加强已兑付央行票据农社后续监测考核。</w:t>
      </w:r>
    </w:p>
    <w:p>
      <w:pPr>
        <w:ind w:left="0" w:right="0" w:firstLine="560"/>
        <w:spacing w:before="450" w:after="450" w:line="312" w:lineRule="auto"/>
      </w:pPr>
      <w:r>
        <w:rPr>
          <w:rFonts w:ascii="宋体" w:hAnsi="宋体" w:eastAsia="宋体" w:cs="宋体"/>
          <w:color w:val="000"/>
          <w:sz w:val="28"/>
          <w:szCs w:val="28"/>
        </w:rPr>
        <w:t xml:space="preserve">　　(四)加大对薄弱环节的金融支持。一是继续完善小额担保贷款管理机制，增强小额担保贷款扶持创业的功效，推动小额担保贷款覆盖面。至12月末，全县小额担保贷款余额11.2亿元，累放10.84亿元，贷款到期收回率达99.9%。二是加大“三农”信贷投放力度。至12月末，全县银行业金融机构涉农贷款余额348.57亿元，占各项贷款余额的61.42%。三是加大小微企业信贷产品创新。全县各国有商业银行、邮政储蓄银行均成立了小企业贷款专营中心，专为小微企业提供500万元以下的融资服务，简化了小微企业贷款业务流程，提高了审批效率。至12月末，全县银行机构小微企业人民币贷款余额89.57亿元，比年初增长39.91%。</w:t>
      </w:r>
    </w:p>
    <w:p>
      <w:pPr>
        <w:ind w:left="0" w:right="0" w:firstLine="560"/>
        <w:spacing w:before="450" w:after="450" w:line="312" w:lineRule="auto"/>
      </w:pPr>
      <w:r>
        <w:rPr>
          <w:rFonts w:ascii="宋体" w:hAnsi="宋体" w:eastAsia="宋体" w:cs="宋体"/>
          <w:color w:val="000"/>
          <w:sz w:val="28"/>
          <w:szCs w:val="28"/>
        </w:rPr>
        <w:t xml:space="preserve">　　(五)积极开展跨境人民币结算业务。中支及时将有关政策规定转发给辖内经机构,加大政策宣传培训力度，编发了《xxxx货币信贷之窗》,专门宣传跨境贸易人民币结算政策，在全县范围内积极宣传跨境人民币结算政策以及工作开展情况，xxxx年全县跨境人民币业务结算总量达50.92亿元。</w:t>
      </w:r>
    </w:p>
    <w:p>
      <w:pPr>
        <w:ind w:left="0" w:right="0" w:firstLine="560"/>
        <w:spacing w:before="450" w:after="450" w:line="312" w:lineRule="auto"/>
      </w:pPr>
      <w:r>
        <w:rPr>
          <w:rFonts w:ascii="宋体" w:hAnsi="宋体" w:eastAsia="宋体" w:cs="宋体"/>
          <w:color w:val="000"/>
          <w:sz w:val="28"/>
          <w:szCs w:val="28"/>
        </w:rPr>
        <w:t xml:space="preserve">　　&gt;二、增强风险监测针对性，提高金融稳定驾驭能力，促进辖区金融稳健运行</w:t>
      </w:r>
    </w:p>
    <w:p>
      <w:pPr>
        <w:ind w:left="0" w:right="0" w:firstLine="560"/>
        <w:spacing w:before="450" w:after="450" w:line="312" w:lineRule="auto"/>
      </w:pPr>
      <w:r>
        <w:rPr>
          <w:rFonts w:ascii="宋体" w:hAnsi="宋体" w:eastAsia="宋体" w:cs="宋体"/>
          <w:color w:val="000"/>
          <w:sz w:val="28"/>
          <w:szCs w:val="28"/>
        </w:rPr>
        <w:t xml:space="preserve">　　(一)创新建立影子银行体系风险监测机制。将全县融资性担保机构、小额贷款公司、典当行、民间融资等非银行机构纳入影子银行体系。建立跨部门信息共享协调合作机制，及时掌握包括政策法规、影子银行体系各机构的发展状况和相关监管报告等信息。在开展日常监测工作中，借助政府协调平台、专题调研平台、信息披露平台三个平台，实现了风险监测由人民银行独撑向多平台互动转变，</w:t>
      </w:r>
    </w:p>
    <w:p>
      <w:pPr>
        <w:ind w:left="0" w:right="0" w:firstLine="560"/>
        <w:spacing w:before="450" w:after="450" w:line="312" w:lineRule="auto"/>
      </w:pPr>
      <w:r>
        <w:rPr>
          <w:rFonts w:ascii="宋体" w:hAnsi="宋体" w:eastAsia="宋体" w:cs="宋体"/>
          <w:color w:val="000"/>
          <w:sz w:val="28"/>
          <w:szCs w:val="28"/>
        </w:rPr>
        <w:t xml:space="preserve">　　探索出台了《xxxx县影子银行体系风险监测预警综合评价办法》，提请县政府下发了《关于建立影子银行体系数据信息质量维护机制的通知》，有效解决了影子银行共享数据信息的真实性、准确性难题。</w:t>
      </w:r>
    </w:p>
    <w:p>
      <w:pPr>
        <w:ind w:left="0" w:right="0" w:firstLine="560"/>
        <w:spacing w:before="450" w:after="450" w:line="312" w:lineRule="auto"/>
      </w:pPr>
      <w:r>
        <w:rPr>
          <w:rFonts w:ascii="宋体" w:hAnsi="宋体" w:eastAsia="宋体" w:cs="宋体"/>
          <w:color w:val="000"/>
          <w:sz w:val="28"/>
          <w:szCs w:val="28"/>
        </w:rPr>
        <w:t xml:space="preserve">　　(二)加强重点领域和行业风险监测。认真撰写《xxxx年xxxx县金融稳定报告》，客观真实反映了全县金融业风险状况和金融监管效果，披露了全县金融业风险状况。继续实施地方性法人金融机构风险监测分析月报制度，结合《xxxx县“金融稳定性监测评估”法人金融机构操作细则》，定期上报监测报表和分析报告。在巩固现有银行业、证券业、保险业金融风险监测评估体系的基础上，继续将担保公司、典当行等非银行金融机构纳入监测体系，不定期进行监测分析，重点关注银行、证券、保险等各类理财产品的发展及风险隐患，对地方政府融资平台开展深入研究，加大对辖内城投公司等政府融资平台的风险监测力度。</w:t>
      </w:r>
    </w:p>
    <w:p>
      <w:pPr>
        <w:ind w:left="0" w:right="0" w:firstLine="560"/>
        <w:spacing w:before="450" w:after="450" w:line="312" w:lineRule="auto"/>
      </w:pPr>
      <w:r>
        <w:rPr>
          <w:rFonts w:ascii="宋体" w:hAnsi="宋体" w:eastAsia="宋体" w:cs="宋体"/>
          <w:color w:val="000"/>
          <w:sz w:val="28"/>
          <w:szCs w:val="28"/>
        </w:rPr>
        <w:t xml:space="preserve">　　(三)加强金融管理与服务。中支积极创新开展构建县域金融管理长效机制，促进基层央行高效履职。创新履职手段，建立实施了一系列制度、措施,形成“分时管理、衔接有序、相互联系、科学有效”的“两管理、两综合”工作长效机制，经验材料在全省金融稳定专业会议上交流。开展对新型金融机构的管理创新，辖内xxxx县支行探索建立了驻新型金融机构金融管理与服务监测员制度，通过“明确监测员职责、约定新型金融机构相应义务、规范监测员制度有关要求”等措施，切实做到金融管理与服务并重。将开展对新设银行机构开业前金融服务与管理知识测试工作常规化、制度化，xxxx年中支及辖内支行先后组织xxxx农商银行、稠州村镇银行永阳支行等单位负责人以及相关经办人员进行了综合测试，参考人员达180人次。继续深入开展综合执法检查，完成了对县工行、中行的综合执法检查。</w:t>
      </w:r>
    </w:p>
    <w:p>
      <w:pPr>
        <w:ind w:left="0" w:right="0" w:firstLine="560"/>
        <w:spacing w:before="450" w:after="450" w:line="312" w:lineRule="auto"/>
      </w:pPr>
      <w:r>
        <w:rPr>
          <w:rFonts w:ascii="宋体" w:hAnsi="宋体" w:eastAsia="宋体" w:cs="宋体"/>
          <w:color w:val="000"/>
          <w:sz w:val="28"/>
          <w:szCs w:val="28"/>
        </w:rPr>
        <w:t xml:space="preserve">　　(四)加强征信系统建设。积极开展中小企业信用档案建立和录入工作，全年共完成4000余家中小企业信用档案建设，并从中筛选出优质企业给予信贷支持。积极建立农户电子信用档案，加强与农信社沟通协调，推动信用农户纸质档案的采集工作，同时积极引导农户重视积累自身的信用记录，提高农户信用意识。认真做好贷款卡管理工作，建立了贷款卡年审绿色通道，通过创新贷款卡年审管理等方式，实现了贷款卡年审过程中人民银行、金融机构、年审企业的有效结合，共办理了900余家企业贷款卡年审。开展机构信用代码证发放工作，第一批1.1万份机构信用代码证，已全部发放到位。</w:t>
      </w:r>
    </w:p>
    <w:p>
      <w:pPr>
        <w:ind w:left="0" w:right="0" w:firstLine="560"/>
        <w:spacing w:before="450" w:after="450" w:line="312" w:lineRule="auto"/>
      </w:pPr>
      <w:r>
        <w:rPr>
          <w:rFonts w:ascii="宋体" w:hAnsi="宋体" w:eastAsia="宋体" w:cs="宋体"/>
          <w:color w:val="000"/>
          <w:sz w:val="28"/>
          <w:szCs w:val="28"/>
        </w:rPr>
        <w:t xml:space="preserve">　　(五)深入推进金融生态建设。率先在全省开展了金融生态示范县(县、区)评选工作，召开了全县农村信用体系建设推广工作现场会，对获得202_年度的3个金融生态示范县(县、区)和7个金融生态达标县(县、区)进行了表彰和授牌。提请县政府出台了《xxxx县金融生态“示范县(县、区)”政策优惠实施细则》，并召开了首个金融生态示范县(县、区)优惠政策落实推进会，对金融生态示范县(县、区)在金融产品创新、税收等方面提供优惠政策。通过xxxx人民广播电台对“信用记录关爱日”活动进行报道，结合“学雷锋日”开展“志愿者传信活动”等，开展了形式多样的征信宣传活动。积极开展农村普惠金融体系建设，组织了农村金融教育者赴遂川县高坪镇开展金融教育志愿者活动，为当地50多名农户进行金融知识培训。加强反洗钱工作，探索建立“融入地方金融生态建设的反洗钱考核体系”，率先在全省将反洗钱列为金融生态建设内容纳入政府年终综合考评范围，通过建立反洗钱工作考核指标及相应体系，进一步推动、深化招商引资领域反洗钱监管工作。</w:t>
      </w:r>
    </w:p>
    <w:p>
      <w:pPr>
        <w:ind w:left="0" w:right="0" w:firstLine="560"/>
        <w:spacing w:before="450" w:after="450" w:line="312" w:lineRule="auto"/>
      </w:pPr>
      <w:r>
        <w:rPr>
          <w:rFonts w:ascii="宋体" w:hAnsi="宋体" w:eastAsia="宋体" w:cs="宋体"/>
          <w:color w:val="000"/>
          <w:sz w:val="28"/>
          <w:szCs w:val="28"/>
        </w:rPr>
        <w:t xml:space="preserve">　　&gt;三、赋予金融服务创造性，努力改进服务理念与手段，全面提升金融服务水平</w:t>
      </w:r>
    </w:p>
    <w:p>
      <w:pPr>
        <w:ind w:left="0" w:right="0" w:firstLine="560"/>
        <w:spacing w:before="450" w:after="450" w:line="312" w:lineRule="auto"/>
      </w:pPr>
      <w:r>
        <w:rPr>
          <w:rFonts w:ascii="宋体" w:hAnsi="宋体" w:eastAsia="宋体" w:cs="宋体"/>
          <w:color w:val="000"/>
          <w:sz w:val="28"/>
          <w:szCs w:val="28"/>
        </w:rPr>
        <w:t xml:space="preserve">　　(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　　(二)强化会计财务管理。出台了《人行xxxx县中支对账管理办法》，联合各部门分两次对县支行“大会计”工作进行突击检查。出台了《人行xxxx县中支内部接待管理办法》和《人行xxxx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　　(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xxxx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　　(四)强化经理国库职能。印发了《xxxx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　　(五)加强货币金银管理。统筹安排发行基金调拨，在保证全年现金供应和发行基金后备库存的基础上，实施了“库库对接、库行对接、行企对接”三种调拨调剂模式，加大了小面额人民币供应，改善流通中人民币的结构状况，提升流通中人民币整洁度。积极开展“吉州区人民币收付服务管理示范区”创建活动，推进金融机构向人民币履职“零推诿”、*出现“零容忍”、服务“零距离”、管理“零缝隙”、服务对象“零投诉”和“双百”目标靠近。积极做好反假货币宣传培训工作，开展了“打击和防范经济犯罪—你我共同的责任”宣传日活动，编辑印刷了《反假货币知识必读本》教材，组织开展了临柜人员人民币知识业务培训，在全省率先举办了银行业金融机构收付业务管理培训班，提高了金融从业人员人民币收付业务水平。</w:t>
      </w:r>
    </w:p>
    <w:p>
      <w:pPr>
        <w:ind w:left="0" w:right="0" w:firstLine="560"/>
        <w:spacing w:before="450" w:after="450" w:line="312" w:lineRule="auto"/>
      </w:pPr>
      <w:r>
        <w:rPr>
          <w:rFonts w:ascii="宋体" w:hAnsi="宋体" w:eastAsia="宋体" w:cs="宋体"/>
          <w:color w:val="000"/>
          <w:sz w:val="28"/>
          <w:szCs w:val="28"/>
        </w:rPr>
        <w:t xml:space="preserve">　　(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xxxx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　　(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2025-05-17T08:26:06+08:00</dcterms:created>
  <dcterms:modified xsi:type="dcterms:W3CDTF">2025-05-17T08:26:06+08:00</dcterms:modified>
</cp:coreProperties>
</file>

<file path=docProps/custom.xml><?xml version="1.0" encoding="utf-8"?>
<Properties xmlns="http://schemas.openxmlformats.org/officeDocument/2006/custom-properties" xmlns:vt="http://schemas.openxmlformats.org/officeDocument/2006/docPropsVTypes"/>
</file>