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医保年度考核总结报告</w:t>
      </w:r>
      <w:bookmarkEnd w:id="1"/>
    </w:p>
    <w:p>
      <w:pPr>
        <w:jc w:val="center"/>
        <w:spacing w:before="0" w:after="450"/>
      </w:pPr>
      <w:r>
        <w:rPr>
          <w:rFonts w:ascii="Arial" w:hAnsi="Arial" w:eastAsia="Arial" w:cs="Arial"/>
          <w:color w:val="999999"/>
          <w:sz w:val="20"/>
          <w:szCs w:val="20"/>
        </w:rPr>
        <w:t xml:space="preserve">来源：网络  作者：清幽竹影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医保年度考核总结报告（通用5篇）医保年度考核总结报告 篇1 一年以来，在领导的悉心关怀下，在同事们的帮助下，通过自身的努力，各方面都取得了一定的进步，较好地完成了自己的本职工作， 一 、不断加强学习，素质进一步提高。 尽可能地向周围理论水平...</w:t>
      </w:r>
    </w:p>
    <w:p>
      <w:pPr>
        <w:ind w:left="0" w:right="0" w:firstLine="560"/>
        <w:spacing w:before="450" w:after="450" w:line="312" w:lineRule="auto"/>
      </w:pPr>
      <w:r>
        <w:rPr>
          <w:rFonts w:ascii="宋体" w:hAnsi="宋体" w:eastAsia="宋体" w:cs="宋体"/>
          <w:color w:val="000"/>
          <w:sz w:val="28"/>
          <w:szCs w:val="28"/>
        </w:rPr>
        <w:t xml:space="preserve">医保年度考核总结报告（通用5篇）</w:t>
      </w:r>
    </w:p>
    <w:p>
      <w:pPr>
        <w:ind w:left="0" w:right="0" w:firstLine="560"/>
        <w:spacing w:before="450" w:after="450" w:line="312" w:lineRule="auto"/>
      </w:pPr>
      <w:r>
        <w:rPr>
          <w:rFonts w:ascii="宋体" w:hAnsi="宋体" w:eastAsia="宋体" w:cs="宋体"/>
          <w:color w:val="000"/>
          <w:sz w:val="28"/>
          <w:szCs w:val="28"/>
        </w:rPr>
        <w:t xml:space="preserve">医保年度考核总结报告 篇1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医保年度考核总结报告 篇2</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医保年度考核总结报告 篇3</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医保年度考核总结报告 篇4</w:t>
      </w:r>
    </w:p>
    <w:p>
      <w:pPr>
        <w:ind w:left="0" w:right="0" w:firstLine="560"/>
        <w:spacing w:before="450" w:after="450" w:line="312" w:lineRule="auto"/>
      </w:pPr>
      <w:r>
        <w:rPr>
          <w:rFonts w:ascii="宋体" w:hAnsi="宋体" w:eastAsia="宋体" w:cs="宋体"/>
          <w:color w:val="000"/>
          <w:sz w:val="28"/>
          <w:szCs w:val="28"/>
        </w:rPr>
        <w:t xml:space="preserve">按照会议安排，我就--县城镇居民基本医疗保险工作汇报三个方面的情况。</w:t>
      </w:r>
    </w:p>
    <w:p>
      <w:pPr>
        <w:ind w:left="0" w:right="0" w:firstLine="560"/>
        <w:spacing w:before="450" w:after="450" w:line="312" w:lineRule="auto"/>
      </w:pPr>
      <w:r>
        <w:rPr>
          <w:rFonts w:ascii="宋体" w:hAnsi="宋体" w:eastAsia="宋体" w:cs="宋体"/>
          <w:color w:val="000"/>
          <w:sz w:val="28"/>
          <w:szCs w:val="28"/>
        </w:rPr>
        <w:t xml:space="preserve">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31.94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县政府制定下发了《--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按照《--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宋体" w:hAnsi="宋体" w:eastAsia="宋体" w:cs="宋体"/>
          <w:color w:val="000"/>
          <w:sz w:val="28"/>
          <w:szCs w:val="28"/>
        </w:rPr>
        <w:t xml:space="preserve">医保年度考核总结报告 篇5</w:t>
      </w:r>
    </w:p>
    <w:p>
      <w:pPr>
        <w:ind w:left="0" w:right="0" w:firstLine="560"/>
        <w:spacing w:before="450" w:after="450" w:line="312" w:lineRule="auto"/>
      </w:pPr>
      <w:r>
        <w:rPr>
          <w:rFonts w:ascii="宋体" w:hAnsi="宋体" w:eastAsia="宋体" w:cs="宋体"/>
          <w:color w:val="000"/>
          <w:sz w:val="28"/>
          <w:szCs w:val="28"/>
        </w:rPr>
        <w:t xml:space="preserve">20xx年，我在县医保局领导班子的坚强领导下，坚持以“三个代表”重要思想为指导，认真贯彻落实科学发展观，立足基层、着眼实际，以落实“民生工程”为核心，全心全意为人民群众提供优质高效的热情服务，为维护单位整体形象、促进各项工作有序进展，作出了个人力所能及的贡献。现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2、爱工作，乐奉献，为参保职工提供热情服务。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作为一名医保工作者，我深知心系群众，切实帮助他们解决实际困难是最重要的。为此，在日常工作中，我总是广泛听取群众意见，了解群众需求，耐心接待人民群众的来信来访，帮助他们释疑解惑。从人民群众满意的事情做起，做到在工作上领先群众，感情上贴近群众，行动上深入群众，量力而行，真心实意为人民群众解决实际问题，让他们感受到党和政府的温暖。对人民群众的合理要求，做到件件有回音，事事有着落。对不尽合理要求，耐心说服劝导。在日常生活中，我从不优亲厚友，也从不向领导提非分要求，凡事以工作为重，从大局出发，既注重自身工作形象，也注意维护单位整体形象。在工作中需要机关财务开支方面，能做到严格把关，凡办公费用先申请请示，再逐级审批，杜绝了违纪违规事件在个人身上的发生。</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2025-05-03T12:15:35+08:00</dcterms:created>
  <dcterms:modified xsi:type="dcterms:W3CDTF">2025-05-03T12:15:35+08:00</dcterms:modified>
</cp:coreProperties>
</file>

<file path=docProps/custom.xml><?xml version="1.0" encoding="utf-8"?>
<Properties xmlns="http://schemas.openxmlformats.org/officeDocument/2006/custom-properties" xmlns:vt="http://schemas.openxmlformats.org/officeDocument/2006/docPropsVTypes"/>
</file>