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202_乡镇党委年终工作总结范文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202_乡镇党委年终工作总结范文 　　今年以来，XXX党委在县委、县人民政府的正确领导下，以邓小平理论和“三个代表”重要思想为指导，深入学习贯彻党的xx大和xx届五中、六中全会、省第八次党代会、市委九党代会、县十二次党代会精神，牢固树立...</w:t>
      </w:r>
    </w:p>
    <w:p>
      <w:pPr>
        <w:ind w:left="0" w:right="0" w:firstLine="560"/>
        <w:spacing w:before="450" w:after="450" w:line="312" w:lineRule="auto"/>
      </w:pPr>
      <w:r>
        <w:rPr>
          <w:rFonts w:ascii="黑体" w:hAnsi="黑体" w:eastAsia="黑体" w:cs="黑体"/>
          <w:color w:val="000000"/>
          <w:sz w:val="36"/>
          <w:szCs w:val="36"/>
          <w:b w:val="1"/>
          <w:bCs w:val="1"/>
        </w:rPr>
        <w:t xml:space="preserve">　　202_乡镇党委年终工作总结范文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XXX党委在县委、县人民政府的正确领导下，以邓小平理论和“三个代表”重要思想为指导，深入学习贯彻党的xx大和xx届五中、六中全会、省第八次党代会、市委九党代会、县十二次党代会精神，牢固树立和落实科学发展观，紧紧围绕加强党的执政能力建设和先进性建设，充分发挥基层党支部的战斗堡垒作用和党员的先锋模范作用，把保持共产党员先进性教育活动与实施“云岭先锋”工程有机结合起来，全面推进党的各项建设。通过加强领导，精心组织，狠抓落实，我乡永葆先进性 “云岭先锋”工程工作取得了一定的成效，为完成县委、政府的中心工作任务、加快全乡经济社会发展、构建和谐社会的目标提供坚强的思想、政治和组织保证。现把我乡20xx年永葆先进性 “云岭先锋”工作目标执行情况汇报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XXX概况。XXX地处全县政治、经济、文化中心，属掌鸠河、螳螂川与普渡河交汇的三角地带，距昆明市72千米，东与翠华乡接壤，南与富民县款庄乡、东村乡隔河相望、罗免乡毗邻、西与武定县近城乡连接，北与茂山乡相连。境内山高起伏，属喀斯特地形、山区、半山区与坝子相间。一年有四季、十里不同貌，雨量充沛，气候温和，水利条件较好，是本乡气候与地势的真实写照。全乡国土面积309.97平方公里，境内海拔2589米(克梯村委会万尼科山)，最低海拔1600米(****村委会小六科)，XXX政府所在地海拔为1679米。全乡现有在职干部职工135人，退休干部41人。</w:t>
      </w:r>
    </w:p>
    <w:p>
      <w:pPr>
        <w:ind w:left="0" w:right="0" w:firstLine="560"/>
        <w:spacing w:before="450" w:after="450" w:line="312" w:lineRule="auto"/>
      </w:pPr>
      <w:r>
        <w:rPr>
          <w:rFonts w:ascii="宋体" w:hAnsi="宋体" w:eastAsia="宋体" w:cs="宋体"/>
          <w:color w:val="000"/>
          <w:sz w:val="28"/>
          <w:szCs w:val="28"/>
        </w:rPr>
        <w:t xml:space="preserve">　　2、人口、民族、耕地状况。全乡辖2个社区居委会、16个村民委员会，共199个村民小组;人口65677人，其中：农业人口49621人，非农业人口16056人，居住着汉、彝、苗、回、白、傈僳、藏、傣、哈呢九种民族，少数民族占24%;耕地面积27720亩，其中：水田030亩，旱地15690亩。</w:t>
      </w:r>
    </w:p>
    <w:p>
      <w:pPr>
        <w:ind w:left="0" w:right="0" w:firstLine="560"/>
        <w:spacing w:before="450" w:after="450" w:line="312" w:lineRule="auto"/>
      </w:pPr>
      <w:r>
        <w:rPr>
          <w:rFonts w:ascii="宋体" w:hAnsi="宋体" w:eastAsia="宋体" w:cs="宋体"/>
          <w:color w:val="000"/>
          <w:sz w:val="28"/>
          <w:szCs w:val="28"/>
        </w:rPr>
        <w:t xml:space="preserve">　　3、党组织基本情况。按照县委的安排和部署，XXX乡乡并入XXX后，原来的各党支部也作为一个独立基层党组织划归XXX党委，因此，XXX党委共有52个党总支(支部)，包括：2个社区党总支(南街7个支部、北街6个支部)、1个村党总支(支部6个)、15个村党支部、15个乡属机关站(所)党支部，党小组223个。共有党员1336名，其中：机关事业单位党员270名，占20%;农村党员1066名，占80%;妇女党员189名，占14%，少数民族党员275名，占20.6%;60岁以上农村贫困党员167名，占.5%;建国前入党党员2名。</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20xx年党建工作的目标任务是：认真贯彻落实市委、县委关于紧紧围绕建设现代新昆明和建设和谐禄劝，把保持共产党员先进性教育活动与实施“云岭先锋”工程结合起来，加强和改进党的执政能力建设，在县委、县人民政府的领导下，坚持以“三个代表”重要思想和党的xx大精神为指导，认真按照县委的总体部署和要求，以“五好五带头”为目标，以创建“云岭先锋工程示范村”、精神文明单位和“平安创建”活动为载体，以提高党的执政能力建设为主线，紧紧围绕“提高党员素质，加强基层组织建设，服务人民群众，促进各项工作”和建设“生产发展、生活宽裕、乡风文明、村容整洁、管理民主”的社会主义新农村总体目标，大胆实践，积极探索新时期党建工作的途径和新方法，从贯彻落实科学发展观的战略高度，把树立社会主义荣辱观作为教育党员干部的基础性工程和长期性任务，切实抓紧抓好。</w:t>
      </w:r>
    </w:p>
    <w:p>
      <w:pPr>
        <w:ind w:left="0" w:right="0" w:firstLine="560"/>
        <w:spacing w:before="450" w:after="450" w:line="312" w:lineRule="auto"/>
      </w:pPr>
      <w:r>
        <w:rPr>
          <w:rFonts w:ascii="宋体" w:hAnsi="宋体" w:eastAsia="宋体" w:cs="宋体"/>
          <w:color w:val="000"/>
          <w:sz w:val="28"/>
          <w:szCs w:val="28"/>
        </w:rPr>
        <w:t xml:space="preserve">　　在开展永葆先进性 实施“云岭先锋”工程过程中，我们始终按照抓好党建促发展，发展经济抓党建的工作思路，以乡乡党委换届工作为契机，树立新班子，新形象的思想，充分发挥领导干部带头作用和党员先锋模范作用，在认真总结本地区、本部门在开展党的基层组织建设各项工作、推进经济社会全面发展、构建和谐社会等工作中所取得的成功经验的基本上， 以“抓工作、干实事、保稳定、谋发展”来推动整体工作的有序开展。</w:t>
      </w:r>
    </w:p>
    <w:p>
      <w:pPr>
        <w:ind w:left="0" w:right="0" w:firstLine="560"/>
        <w:spacing w:before="450" w:after="450" w:line="312" w:lineRule="auto"/>
      </w:pPr>
      <w:r>
        <w:rPr>
          <w:rFonts w:ascii="宋体" w:hAnsi="宋体" w:eastAsia="宋体" w:cs="宋体"/>
          <w:color w:val="000"/>
          <w:sz w:val="28"/>
          <w:szCs w:val="28"/>
        </w:rPr>
        <w:t xml:space="preserve">　　三、加强领导、落实责任，把党建工作摆在重要位置</w:t>
      </w:r>
    </w:p>
    <w:p>
      <w:pPr>
        <w:ind w:left="0" w:right="0" w:firstLine="560"/>
        <w:spacing w:before="450" w:after="450" w:line="312" w:lineRule="auto"/>
      </w:pPr>
      <w:r>
        <w:rPr>
          <w:rFonts w:ascii="宋体" w:hAnsi="宋体" w:eastAsia="宋体" w:cs="宋体"/>
          <w:color w:val="000"/>
          <w:sz w:val="28"/>
          <w:szCs w:val="28"/>
        </w:rPr>
        <w:t xml:space="preserve">　　为切实加强基层组织建设，努力开创党建工作新局面。县党建工作会议结束后，乡党委高度重视，把党建等各项工作纳入重要议事日程，于3月25召开会议进行了专题研究，对永葆先进性 实施“云岭先锋”工程活动明确职责，严格实行责任目标管理。一是按照县委实施“云岭先锋”工程 永葆共产党员先进性的要求，明确乡党委书记为第一责任人，分管组织副书记为直接责任人，具体规定了各责任人的职责、任务，负责抓好各项工作的落实，为抓好20xx年的党建工作打下良好基础。二是成立了以党委书记为组长、党委副书记、乡长、专职副书记为副组长、组织员、党政办主任、副主任等为成员的永葆先进性 实施“云岭先锋”工作领导小组，加强对先进性教育活动与实施“云岭先锋”工程的领导和指导，机关、站所、村(居)委会党总支(支部)也相应成立了工作机构。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2025-06-21T04:15:00+08:00</dcterms:created>
  <dcterms:modified xsi:type="dcterms:W3CDTF">2025-06-21T04:15:00+08:00</dcterms:modified>
</cp:coreProperties>
</file>

<file path=docProps/custom.xml><?xml version="1.0" encoding="utf-8"?>
<Properties xmlns="http://schemas.openxmlformats.org/officeDocument/2006/custom-properties" xmlns:vt="http://schemas.openxmlformats.org/officeDocument/2006/docPropsVTypes"/>
</file>