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2024学校网上清明祭英烈活动总结</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有关学校网上清明祭英烈活动总结5篇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w:t>
      </w:r>
    </w:p>
    <w:p>
      <w:pPr>
        <w:ind w:left="0" w:right="0" w:firstLine="560"/>
        <w:spacing w:before="450" w:after="450" w:line="312" w:lineRule="auto"/>
      </w:pPr>
      <w:r>
        <w:rPr>
          <w:rFonts w:ascii="宋体" w:hAnsi="宋体" w:eastAsia="宋体" w:cs="宋体"/>
          <w:color w:val="000"/>
          <w:sz w:val="28"/>
          <w:szCs w:val="28"/>
        </w:rPr>
        <w:t xml:space="preserve">20_有关学校网上清明祭英烈活动总结5篇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20_学校网上清明祭英烈活动总结【篇3】</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20_学校网上清明祭英烈活动总结【篇4】</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20_学校网上清明祭英烈活动总结【篇5】</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自治区文明办《关于组织全区未成年人开展清明祭英烈活动的通知》的通知要求，深化做一个有道德的人主题活动，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港北区关于开展网上祭英烈活动的通知后，我校领导非常重视该活动，立即成立了以张伟定校长为组长、潘伟英副校长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潘伟英副校长在晨会讲话中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召开主题班会。在4月2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在网上祭英烈。学校政教处总负责组织全校师生于3月29日至4月2日期间开展网上祭英烈活动，要求全体教师、学生、家长积极参与，利用学校的短信平台做好前期的宣传工作。同时，组织六(5)班学生利用电脑上机课，由信息技术老师组织学生，并指导学生登陆网上祭奠专区，而其他班的学生，则在班主任老师的培训下，让孩子们回家与家长一起进行网上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2025-08-09T05:12:02+08:00</dcterms:created>
  <dcterms:modified xsi:type="dcterms:W3CDTF">2025-08-09T05:12:02+08:00</dcterms:modified>
</cp:coreProperties>
</file>

<file path=docProps/custom.xml><?xml version="1.0" encoding="utf-8"?>
<Properties xmlns="http://schemas.openxmlformats.org/officeDocument/2006/custom-properties" xmlns:vt="http://schemas.openxmlformats.org/officeDocument/2006/docPropsVTypes"/>
</file>