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2024年实用学校法制教育月活动工作总结报告(5篇)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学校法制教育月活动工作总结报告一一、主题班会“以案说法”各班充分利用班会课向学生宣传法制教育。有的同学布置学生在课余时间收集一些青少年违法犯罪的案例，让学生在班会课上交流、探讨。分析这些青少年违法的原因、性质以及从中应该吸取的教训；有的...</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实用学校法制教育月活动工作总结报告一</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实用学校法制教育月活动工作总结报告二</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实用学校法制教育月活动工作总结报告三</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实用学校法制教育月活动工作总结报告四</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实用学校法制教育月活动工作总结报告五</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