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最新学校办公室工作人员工作总结 林场办公室工作人员工作总结(5篇)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学校办公室工作人员工作总结 林场办公室工作人员工作总结一公章方面，严格遵守公司公章管理制度，做好公章的保管和使用;文字工作方面，主要是每月积极收集、组织材料，草拟简报等;档案管理方面，一是做好公司各部门项目有关资料的收发、登记、文印、查阅和...</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林场办公室工作人员工作总结一</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林场办公室工作人员工作总结二</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林场办公室工作人员工作总结四</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学校办公室工作人员工作总结 林场办公室工作人员工作总结五</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