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 学校交通安全活动总结(7篇)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 学校交通安全活动总结一古城镇现有中学1所，小学12所，成校1所，幼儿园10所。有多所学校地处交通要道，学校交通安全教育工作十分重要。去年，我们根据各校所处的地理位置和实际情况，把“古城镇学校交通安全教育系列”活动作为学...</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学校交通安全活动总结三</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w:t>
      </w:r>
    </w:p>
    <w:p>
      <w:pPr>
        <w:ind w:left="0" w:right="0" w:firstLine="560"/>
        <w:spacing w:before="450" w:after="450" w:line="312" w:lineRule="auto"/>
      </w:pPr>
      <w:r>
        <w:rPr>
          <w:rFonts w:ascii="宋体" w:hAnsi="宋体" w:eastAsia="宋体" w:cs="宋体"/>
          <w:color w:val="000"/>
          <w:sz w:val="28"/>
          <w:szCs w:val="28"/>
        </w:rPr>
        <w:t xml:space="preserve">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学校交通安全活动总结五</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学校交通安全活动总结七</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