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2024年培训学校班主任工作总结(5篇)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工作总结一一、思想政治教育方面学生的思想动态关乎到学生安全、学院的发展、学校的稳定，是学生工作的重中之重，在这方面，首先以班委为抓手，要求他们政治立场坚定，工作态度端正，不随波逐流，在遇到突发事件时能把握住大局。利用班会、同学...</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培训学校班主任工作总结一</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培训学校班主任工作总结二</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培训学校班主任工作总结四</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培训学校班主任工作总结五</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