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最新学校书法社团工作总结 初中美术社团工作总结(3篇)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学校书法社团工作总结 初中美术社团工作总结一(一)本学期主要工作在院团委的指导下紧紧围绕协会的宗旨和以“团结、务实、高效、创新”为主的社团精神，主要从以下几个方面开展前一个阶段的工作。1、积极宣传为社团增添新的血液。在全体11级会员的努力之...</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初中美术社团工作总结一</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初中美术社团工作总结二</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初中美术社团工作总结三</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