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一一、强化领导，建立健全领导体制和办事机构，校长是法制学校校长，聘请港区派出所王春民所长为法制学校副校长、校负责德育线的王卫彬副校长为法制学校常务副校长。下设办公室、有领导、有组织、有计划地开展法制教育工作。二、有组织、...</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学校法制教学工作总结一</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学校法制教学工作总结二</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上任校长郭江和现任校长刘光西的发动和领导者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邪教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__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学校法制教学工作总结三</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我校是一所六年制农村小校。我校重视法制教育工作，成立领导小组和办公室。有兼职法制教育教师2人和兼职法制教育辅导员6人。</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（一）学校一向把德育工作放在首位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资料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礼貌班级\"奖旗，给优</w:t>
      </w:r>
    </w:p>
    <w:p>
      <w:pPr>
        <w:ind w:left="0" w:right="0" w:firstLine="560"/>
        <w:spacing w:before="450" w:after="450" w:line="312" w:lineRule="auto"/>
      </w:pPr>
      <w:r>
        <w:rPr>
          <w:rFonts w:ascii="宋体" w:hAnsi="宋体" w:eastAsia="宋体" w:cs="宋体"/>
          <w:color w:val="000"/>
          <w:sz w:val="28"/>
          <w:szCs w:val="28"/>
        </w:rPr>
        <w:t xml:space="preserve">秀学生颁发纪念品，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透过电话联系、家访、定期召开学生家长会等，做好跟踪教育。学校个性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7、切实做好法制宣传教育工作的经费保障机制。主要用于印制法制教育宣传资料、横幅，以及法制教育工作加班补助等，每学期费用开支达20__元以上。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四、法制教育工作的推荐。</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3、一步推行学校聘请法制副校长的经验，透过各种有效形式，对学生进行生动、直观的法制教育。加强对失学闲散青少年和外来青少年的教育管理。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5、强化社区教育、管理功能，把预防青少年犯罪的各项措施落实到各街道办事处、居委会，采取各种形式帮忙、指导社区组织好在校学生的课余活动，扩大对有不良行为青少年的帮教工作。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学校法制教学工作总结四</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 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学校法制教学工作总结五</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1、充分发挥学校课堂教育的主渠道作用，把法制育教与学校的政治、德育、纪律教育有机结合起来，增强师生的法制观念和法律意识。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