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最新学校家庭家教家风工作总结(四篇)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庭家教家风工作总结一一、加强职工生态文明理念教育宣传国家有关环保法律法规和政策，宣传节能减排的重要意义，普及节能减排知识，不断提高职工的生态文明意识，组织动员职工积极投身节能减排工作。1、广泛开展环境保护等法律法规宣传。市总工会把宣传...</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学校家庭家教家风工作总结二</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学校家庭家教家风工作总结三</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