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委个人工作总结一一、加强团组织的规范化建设，探索民主、科学的管理方法。本学期，将继续贯彻学校“以人为本”的管理理念，本着“高标准、严要求”的原则，从养成教育入手，努力探索民主、科学的管理办法，培养学生的管理能力。校团委班子自身建设。团...</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学校团委个人工作总结一</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建设美丽沈阳”生态实践行动。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i乐德范文网大家整理的关于最新学校团委个人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宋体" w:hAnsi="宋体" w:eastAsia="宋体" w:cs="宋体"/>
          <w:color w:val="000"/>
          <w:sz w:val="28"/>
          <w:szCs w:val="28"/>
        </w:rPr>
        <w:t xml:space="preserve">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建设美丽沈阳”生态实践行动。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__年本人担任北京__大学校团委书记职务。在上级团委和校党政领导的支持、关心下，20_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9、认真做好大学生青年志愿者的组织建设和活动开展工作、参加国庆__周年志愿者活动，引导大学生增强奉献精神和社会意识。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3、与时俱进，开辟新径，积极开发q群、公邮、微博等网络资源共享平台。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20_工作总结范文|格式|模板&lt;/span[_TAG_h2]学校团委个人工作总结三</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学校团委个人工作总结四</w:t>
      </w:r>
    </w:p>
    <w:p>
      <w:pPr>
        <w:ind w:left="0" w:right="0" w:firstLine="560"/>
        <w:spacing w:before="450" w:after="450" w:line="312" w:lineRule="auto"/>
      </w:pPr>
      <w:r>
        <w:rPr>
          <w:rFonts w:ascii="宋体" w:hAnsi="宋体" w:eastAsia="宋体" w:cs="宋体"/>
          <w:color w:val="000"/>
          <w:sz w:val="28"/>
          <w:szCs w:val="28"/>
        </w:rPr>
        <w:t xml:space="preserve">20__年本人担任北京__大学校团委书记职务。在上级团委和校党政领导的支持、关心下，20_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9、认真做好大学生青年志愿者的组织建设和活动开展工作、参加国庆__周年志愿者活动，引导大学生增强奉献精神和社会意识。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学校团委个人工作总结五</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一、脚踏实地，迎新招新，吸纳家庭新成员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二、先行进行换届，及早完成新老交接工作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四、积极配合党委、团委工作，做好分团委自身工作建设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五、全面向学校宣传我院特色，彰显航海风采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1、完善不足之处，继续深入改革部门工作制度，狠抓部门工作作风。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3、与时俱进，开辟新径，积极开发q群、公邮、微博等网络资源共享平台。</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2025-05-03T14:00:12+08:00</dcterms:created>
  <dcterms:modified xsi:type="dcterms:W3CDTF">2025-05-03T14:00:12+08:00</dcterms:modified>
</cp:coreProperties>
</file>

<file path=docProps/custom.xml><?xml version="1.0" encoding="utf-8"?>
<Properties xmlns="http://schemas.openxmlformats.org/officeDocument/2006/custom-properties" xmlns:vt="http://schemas.openxmlformats.org/officeDocument/2006/docPropsVTypes"/>
</file>