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学校高中教师生物班级教学总结范文范本</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高中教师生物班级教学总结范文范本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高中教...</w:t>
      </w:r>
    </w:p>
    <w:p>
      <w:pPr>
        <w:ind w:left="0" w:right="0" w:firstLine="560"/>
        <w:spacing w:before="450" w:after="450" w:line="312" w:lineRule="auto"/>
      </w:pPr>
      <w:r>
        <w:rPr>
          <w:rFonts w:ascii="宋体" w:hAnsi="宋体" w:eastAsia="宋体" w:cs="宋体"/>
          <w:color w:val="000"/>
          <w:sz w:val="28"/>
          <w:szCs w:val="28"/>
        </w:rPr>
        <w:t xml:space="preserve">学校高中教师生物班级教学总结范文范本五篇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高中教师生物班级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&gt;学校高中教师生物班级教学总结范文1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&gt;学校高中教师生物班级教学总结范文2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&gt;学校高中教师生物班级教学总结范文3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&gt;学校高中教师生物班级教学总结范文4</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&gt;学校高中教师生物班级教学总结范文5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