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学校党建个人工作总结范文0 学校党建工作总结2024年最新[精品推荐3篇]</w:t>
      </w:r>
      <w:bookmarkEnd w:id="1"/>
    </w:p>
    <w:p>
      <w:pPr>
        <w:jc w:val="center"/>
        <w:spacing w:before="0" w:after="450"/>
      </w:pPr>
      <w:r>
        <w:rPr>
          <w:rFonts w:ascii="Arial" w:hAnsi="Arial" w:eastAsia="Arial" w:cs="Arial"/>
          <w:color w:val="999999"/>
          <w:sz w:val="20"/>
          <w:szCs w:val="20"/>
        </w:rPr>
        <w:t xml:space="preserve">来源：会员投稿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校党建个人工作总结范文0(推荐)一一、加强思想建设,提高整体素质。1.深入开展学习实践科学发展观。按照县教育工委部署，自9月中旬开始，深入开展学习实践科学发展观活动和党的群众路线教育实践活动。从第一阶段“学习调研”阶段到第二阶段“分析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学校党建个人工作总结范文0(推荐)一（学校党建工作人员个人总结）</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学校党建个人工作总结范文0(推荐)二（学校党建工作总结2024年最新）</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学校党建个人工作总结范文0(推荐)三（2024学校党建工作总结范文）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宋体" w:hAnsi="宋体" w:eastAsia="宋体" w:cs="宋体"/>
          <w:color w:val="000"/>
          <w:sz w:val="28"/>
          <w:szCs w:val="28"/>
        </w:rPr>
        <w:t xml:space="preserve">以上就是关于学校党建工作人员个人总结,学校党建工作总结2024年最新,2024学校党建工作总结范文,学校党建工作总结报告,学校党建工作情况汇报2024年,学校党建工作情况,学校党建工作总体情况,学校党建工作总结怎么写,学校党建工作总结最新,学校党建工作总结2024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2025-07-22T05:06:22+08:00</dcterms:created>
  <dcterms:modified xsi:type="dcterms:W3CDTF">2025-07-22T05:06:22+08:00</dcterms:modified>
</cp:coreProperties>
</file>

<file path=docProps/custom.xml><?xml version="1.0" encoding="utf-8"?>
<Properties xmlns="http://schemas.openxmlformats.org/officeDocument/2006/custom-properties" xmlns:vt="http://schemas.openxmlformats.org/officeDocument/2006/docPropsVTypes"/>
</file>