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2024年小学校长个人年度总结</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择。[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担任xx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　　&gt;三、尽职尽责，扎实工作，硕果累累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&gt;四、不断改进作风，无私奉献，廉洁自律，时时处处从严要求自己。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　　&gt;一、积极主动加强思想政治学习。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　　&gt;二、摆正角色，创造性的开展教学工作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　　(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　　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　　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xx年8月9日我组织教职工召开了创先争优活动动员报告会，之后较为系统地学习了邓小平理论和“xxxx”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　　&gt;四、尽职尽责，扎实工作，硕果累累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为此，我校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　　(五)重文明礼仪和校园文化建设，创特色学校和绿色学校。在我的高度重视下，学校狠抓学生的文明礼仪，并把它创建为我校的特色。如今，我校的校园文化长廊建成了，打通学区的德育工作和校园文化建设建设现场会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　　(六)重学校体艺工作，提高师生的身体素质，并让各方面的能力得以提高。学校坚持大课间操制度，在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　　(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xx年，我校教育目标质量考核获县良好学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