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关于学习两学一做心得体会两学一做学习心得体会两学一做学习心得如何写(2篇)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学习两学一做心得体会两学一做学习心得体会两学一做学习心得如何写一1、多样化培训学习，体会红色革命。团干部在烈士陵园向革命烈士敬献花圈，听讲解员讲述红军历史。并先后参观茨坪毛泽东、朱德等同志的旧居，这些领袖生活和工作的地方，居住条件异常艰...</w:t>
      </w:r>
    </w:p>
    <w:p>
      <w:pPr>
        <w:ind w:left="0" w:right="0" w:firstLine="560"/>
        <w:spacing w:before="450" w:after="450" w:line="312" w:lineRule="auto"/>
      </w:pPr>
      <w:r>
        <w:rPr>
          <w:rFonts w:ascii="黑体" w:hAnsi="黑体" w:eastAsia="黑体" w:cs="黑体"/>
          <w:color w:val="000000"/>
          <w:sz w:val="36"/>
          <w:szCs w:val="36"/>
          <w:b w:val="1"/>
          <w:bCs w:val="1"/>
        </w:rPr>
        <w:t xml:space="preserve">关于学习两学一做心得体会两学一做学习心得体会两学一做学习心得如何写一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关于学习两学一做心得体会两学一做学习心得体会两学一做学习心得如何写二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当下，全国各地掀起 “学党章党规、学系列讲话，做合格党员”学习教育(以下简称“两学一做”学习教育)。开展“两学一做”学习教育，基础在学，关键在做。目的是促进共产党员把党的思想建设放在首位，坚定理想信念，提高党性觉悟，坚定正确政治方向，严守政治纪律政治规矩，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纵观我党多年来的政治思想教育工作，都是以学习为主线，工作与学习教育结合，学习教育与实践相融合，将学习的新思想、新观点贯彻落实到工作中，提升全体党员的政策水平和思想政治水平，与党中央保持高度一致，形成建设中国特色社会主义的合力。</w:t>
      </w:r>
    </w:p>
    <w:p>
      <w:pPr>
        <w:ind w:left="0" w:right="0" w:firstLine="560"/>
        <w:spacing w:before="450" w:after="450" w:line="312" w:lineRule="auto"/>
      </w:pPr>
      <w:r>
        <w:rPr>
          <w:rFonts w:ascii="宋体" w:hAnsi="宋体" w:eastAsia="宋体" w:cs="宋体"/>
          <w:color w:val="000"/>
          <w:sz w:val="28"/>
          <w:szCs w:val="28"/>
        </w:rPr>
        <w:t xml:space="preserve">在我党全面深化改革的今天，这次学习教育解决问题的侧重点是：是否符合党员的标准，理想信念是否坚定。 中国共产党检验真理的唯一标准，是实践。同样，检验这次学习教育成果的标准也是实践，它主要包括“一把尺子，两份卷子”。</w:t>
      </w:r>
    </w:p>
    <w:p>
      <w:pPr>
        <w:ind w:left="0" w:right="0" w:firstLine="560"/>
        <w:spacing w:before="450" w:after="450" w:line="312" w:lineRule="auto"/>
      </w:pPr>
      <w:r>
        <w:rPr>
          <w:rFonts w:ascii="宋体" w:hAnsi="宋体" w:eastAsia="宋体" w:cs="宋体"/>
          <w:color w:val="000"/>
          <w:sz w:val="28"/>
          <w:szCs w:val="28"/>
        </w:rPr>
        <w:t xml:space="preserve">手抄《党章》，就是要求全体党员熟悉党的章程，这是一个共产党员最基本的认知。这正是要解决党员同志对自己加入的党一知半解，将党员的身份作为敲门砖，而忘记了共产党员的职责和义务。</w:t>
      </w:r>
    </w:p>
    <w:p>
      <w:pPr>
        <w:ind w:left="0" w:right="0" w:firstLine="560"/>
        <w:spacing w:before="450" w:after="450" w:line="312" w:lineRule="auto"/>
      </w:pPr>
      <w:r>
        <w:rPr>
          <w:rFonts w:ascii="宋体" w:hAnsi="宋体" w:eastAsia="宋体" w:cs="宋体"/>
          <w:color w:val="000"/>
          <w:sz w:val="28"/>
          <w:szCs w:val="28"/>
        </w:rPr>
        <w:t xml:space="preserve">一把尺子量到底，就是不论地域、族别、职务、学历、年龄等的不同，只要是中国共产党的一员，就必须坚定理想信念，处处起先锋模范作用，履行共产党员的义务，做讲政治、有信念，讲规矩、有纪律，讲道德、有品行，讲奉献、有作为的合格党员，决不能在党不言党、不爱党、不护党。这是对一名共产党员最基本的要求。符合要求，才是共产党员;不符合要求，就是不合格的共产党员，应教育整顿，教育后还达不到要求的，应从共产党员的队伍清理出去。</w:t>
      </w:r>
    </w:p>
    <w:p>
      <w:pPr>
        <w:ind w:left="0" w:right="0" w:firstLine="560"/>
        <w:spacing w:before="450" w:after="450" w:line="312" w:lineRule="auto"/>
      </w:pPr>
      <w:r>
        <w:rPr>
          <w:rFonts w:ascii="宋体" w:hAnsi="宋体" w:eastAsia="宋体" w:cs="宋体"/>
          <w:color w:val="000"/>
          <w:sz w:val="28"/>
          <w:szCs w:val="28"/>
        </w:rPr>
        <w:t xml:space="preserve">中央办公厅在《关于在全体党员中开展“学党章党规、学系列讲话，做合格党员”学习教育方案》中提出 “开展“两学一做”学习教育，要坚持领导带头，以上率下;坚持从实际出发，分类指导。”我国20_年末，有共产党员8875.8万人(其中：农牧渔民2602.5万人，占29.323，离退休人员1658.1万人，占18.68%)，在量好一把尺子的前提下，分类指导、分类考核、分类检验非常必要。</w:t>
      </w:r>
    </w:p>
    <w:p>
      <w:pPr>
        <w:ind w:left="0" w:right="0" w:firstLine="560"/>
        <w:spacing w:before="450" w:after="450" w:line="312" w:lineRule="auto"/>
      </w:pPr>
      <w:r>
        <w:rPr>
          <w:rFonts w:ascii="宋体" w:hAnsi="宋体" w:eastAsia="宋体" w:cs="宋体"/>
          <w:color w:val="000"/>
          <w:sz w:val="28"/>
          <w:szCs w:val="28"/>
        </w:rPr>
        <w:t xml:space="preserve">一份卷子针对党员领导干部，主要检验党员领导干部带头、表率方面的落实情况。党员领导干部要在“两学一做”学习教育中走在前面、深学一层，执行双重组织生活制度。在学习教育上，更应该将重点放在解放思想、创新改革、把握方向上面。</w:t>
      </w:r>
    </w:p>
    <w:p>
      <w:pPr>
        <w:ind w:left="0" w:right="0" w:firstLine="560"/>
        <w:spacing w:before="450" w:after="450" w:line="312" w:lineRule="auto"/>
      </w:pPr>
      <w:r>
        <w:rPr>
          <w:rFonts w:ascii="宋体" w:hAnsi="宋体" w:eastAsia="宋体" w:cs="宋体"/>
          <w:color w:val="000"/>
          <w:sz w:val="28"/>
          <w:szCs w:val="28"/>
        </w:rPr>
        <w:t xml:space="preserve">党员领导干部始终要牢记自己是领头羊中的领头者，自知责任之重大、使命之艰巨、学习之关键。 第二份卷子针对普通党员，主要检验党员工作任务完成情况。普通党员要落实设岗定责和承诺践诺制度、落实党员示范岗和党员责任区制度、落实党员挂牌上岗、亮明身份制度、模范履行岗位职责，落实党员到社区报到、直接联系服务群众制度。普通党员在群众中要处处起带头模范作用，既是群众的一员，也是不同于普通群众。</w:t>
      </w:r>
    </w:p>
    <w:p>
      <w:pPr>
        <w:ind w:left="0" w:right="0" w:firstLine="560"/>
        <w:spacing w:before="450" w:after="450" w:line="312" w:lineRule="auto"/>
      </w:pPr>
      <w:r>
        <w:rPr>
          <w:rFonts w:ascii="宋体" w:hAnsi="宋体" w:eastAsia="宋体" w:cs="宋体"/>
          <w:color w:val="000"/>
          <w:sz w:val="28"/>
          <w:szCs w:val="28"/>
        </w:rPr>
        <w:t xml:space="preserve">关键时刻、危险时刻挺身而出，把困难挡在群众的前面，平时与群众共同进退，享受美好的时该站在群众的后面。 “打铁还靠本身硬”，正如习近平总书记在中国共产党成立95周年大会上所要求的那样“我们要加强和规范党内政治生活，严肃党的政治纪律和政治规矩，增强党内政治生活的政治性、时代性、原则性、战斗性，全面净化党内政治生态。</w:t>
      </w:r>
    </w:p>
    <w:p>
      <w:pPr>
        <w:ind w:left="0" w:right="0" w:firstLine="560"/>
        <w:spacing w:before="450" w:after="450" w:line="312" w:lineRule="auto"/>
      </w:pPr>
      <w:r>
        <w:rPr>
          <w:rFonts w:ascii="宋体" w:hAnsi="宋体" w:eastAsia="宋体" w:cs="宋体"/>
          <w:color w:val="000"/>
          <w:sz w:val="28"/>
          <w:szCs w:val="28"/>
        </w:rPr>
        <w:t xml:space="preserve">全党同志要增强政治意识、大局意识、核心意识、看齐意识，切实做到对党忠诚、为党分忧、为党担责、为党尽责。”建设一支强大的党员队伍，带领全国人民不忘初心、继续前进，永远保持谦虚、谨慎、不骄、不躁的作风，永远保持艰苦奋斗的作风，勇于变革、勇于创新，永不僵化、永不停滞，努力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2025-05-02T15:19:59+08:00</dcterms:created>
  <dcterms:modified xsi:type="dcterms:W3CDTF">2025-05-02T15:19:59+08:00</dcterms:modified>
</cp:coreProperties>
</file>

<file path=docProps/custom.xml><?xml version="1.0" encoding="utf-8"?>
<Properties xmlns="http://schemas.openxmlformats.org/officeDocument/2006/custom-properties" xmlns:vt="http://schemas.openxmlformats.org/officeDocument/2006/docPropsVTypes"/>
</file>