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如何写的甘肃玉门关导游词范文范本</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的甘肃玉门关导游词范文范本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 1520xx年)八月至次年二月，李端澄又按照先年所建关的样式、规格修建了内城光化楼和柔远楼，同时，还修建了官厅、仓库等附属建筑物。嘉靖十八年(公元 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甘肃直隶总督左宗堂在收复新疆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一生酷爱古诗词和书法艺术的毛泽东同志曾手书过这首的诗篇。</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如何写的甘肃玉门关导游词范文范本三</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2024.5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如何写的甘肃玉门关导游词范文范本六</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2024.5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6"/>
          <w:szCs w:val="36"/>
          <w:b w:val="1"/>
          <w:bCs w:val="1"/>
        </w:rPr>
        <w:t xml:space="preserve">如何写的甘肃玉门关导游词范文范本七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2025-07-10T10:29:52+08:00</dcterms:created>
  <dcterms:modified xsi:type="dcterms:W3CDTF">2025-07-10T10:29:52+08:00</dcterms:modified>
</cp:coreProperties>
</file>

<file path=docProps/custom.xml><?xml version="1.0" encoding="utf-8"?>
<Properties xmlns="http://schemas.openxmlformats.org/officeDocument/2006/custom-properties" xmlns:vt="http://schemas.openxmlformats.org/officeDocument/2006/docPropsVTypes"/>
</file>