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最新上海精彩导游词(精)(9篇)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上海精彩导游词(精)一园内有江南三大名石之称的玉玲珑、1853年小刀会起义的指挥所点春堂，园侧有城隍庙及商店街等游客景点。豫园在1961年开始对公众开放，1982年被国务院列为全国重点文物保护单位。豫园原是明代的一座私人园林，始建于嘉靖...</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最新上海精彩导游词(精)一</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最新上海精彩导游词(精)二</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w:t>
      </w:r>
    </w:p>
    <w:p>
      <w:pPr>
        <w:ind w:left="0" w:right="0" w:firstLine="560"/>
        <w:spacing w:before="450" w:after="450" w:line="312" w:lineRule="auto"/>
      </w:pPr>
      <w:r>
        <w:rPr>
          <w:rFonts w:ascii="宋体" w:hAnsi="宋体" w:eastAsia="宋体" w:cs="宋体"/>
          <w:color w:val="000"/>
          <w:sz w:val="28"/>
          <w:szCs w:val="28"/>
        </w:rPr>
        <w:t xml:space="preserve">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最新上海精彩导游词(精)五</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最新上海精彩导游词(精)六</w:t>
      </w:r>
    </w:p>
    <w:p>
      <w:pPr>
        <w:ind w:left="0" w:right="0" w:firstLine="560"/>
        <w:spacing w:before="450" w:after="450" w:line="312" w:lineRule="auto"/>
      </w:pPr>
      <w:r>
        <w:rPr>
          <w:rFonts w:ascii="宋体" w:hAnsi="宋体" w:eastAsia="宋体" w:cs="宋体"/>
          <w:color w:val="000"/>
          <w:sz w:val="28"/>
          <w:szCs w:val="28"/>
        </w:rPr>
        <w:t xml:space="preserve">本房屋租赁合同是上海市示范合同文本，由上海市房地局和上海市工商局共同拟定，上海以外地方使用只需做相应修改.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最新上海精彩导游词(精)七</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20xx年5月，在金山农民画发源地枫泾中洪村，政府辟地80亩，建设“中国农民画村”。20xx年年初，中洪村被评为首批“中国特色村”，被中央电视台评为“20xx年度中国十大魅力乡村”。枫泾地区已有5万多幅作品远销国外，30多人次在国内外画展中获奖，被誉为“世界艺术珍品”。20xx年9月16日，被国家建设部、文物局命名为“中国历史文化名镇”。</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最新上海精彩导游词(精)九</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2025-05-07T00:07:21+08:00</dcterms:created>
  <dcterms:modified xsi:type="dcterms:W3CDTF">2025-05-07T00:07:21+08:00</dcterms:modified>
</cp:coreProperties>
</file>

<file path=docProps/custom.xml><?xml version="1.0" encoding="utf-8"?>
<Properties xmlns="http://schemas.openxmlformats.org/officeDocument/2006/custom-properties" xmlns:vt="http://schemas.openxmlformats.org/officeDocument/2006/docPropsVTypes"/>
</file>