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最新学校校长党支部书记事迹材料怎么写(6篇)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学校校长党支部书记事迹材料怎么写一我校年教育中主要做了以下几点工作一、教育方面：为了使学生能学到真正的技术，在工作中发挥作用，在社会上有更强的竞争力，加强学校的教学信誉。我校增设新的实用型专业课：如服装专业英语、服装材料学，服装针织，引...</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最新学校校长党支部书记事迹材料怎么写一</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w:t>
      </w:r>
    </w:p>
    <w:p>
      <w:pPr>
        <w:ind w:left="0" w:right="0" w:firstLine="560"/>
        <w:spacing w:before="450" w:after="450" w:line="312" w:lineRule="auto"/>
      </w:pPr>
      <w:r>
        <w:rPr>
          <w:rFonts w:ascii="宋体" w:hAnsi="宋体" w:eastAsia="宋体" w:cs="宋体"/>
          <w:color w:val="000"/>
          <w:sz w:val="28"/>
          <w:szCs w:val="28"/>
        </w:rPr>
        <w:t xml:space="preserve">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重金聘请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校办成社会、家长、学生满意的学校。我校在区教育局、学区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均衡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管理好一所学校靠校长一个的能力是远远不够的，只有依靠集体的力量和智慧才能形成合力，发挥最大的作用。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教育实践活动，扎实推进师德师风工作有效进展，扎实开展教师及中层领导班子的党风廉政建设，认真贯彻执行中央的“八项规定”和省、市、区委“双十条”规定，结合我校实际认真做好中层领导班子及党员的服务清单及个人情况自查清单，明确工作重心及改正方向，有效提高队伍党风廉政建设。三是与老师签订禁毒、禁赌安全承诺书、老师安全工作管理责任书、教师私家车安全驾驶及停放安全责任书，让制度管理老师。</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并在国旗下讲话，进一步培养学生爱国旗、爱学校、爱祖国的思想感情。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展等内容的活动，使学生开阔了眼见，增长了知识。</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领导班子为主，重抓安全，制定了校园安全防范制度和应急预案及每学期进行安全应急演练，并跟学校各位老师及学生签订了安全责任书，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学生共同签了一份安全责任书。要求值周老师严格守护校门和校园巡逻，家长要准时接护送学生。</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(一)、不断推进校园文化有效发展</w:t>
      </w:r>
    </w:p>
    <w:p>
      <w:pPr>
        <w:ind w:left="0" w:right="0" w:firstLine="560"/>
        <w:spacing w:before="450" w:after="450" w:line="312" w:lineRule="auto"/>
      </w:pPr>
      <w:r>
        <w:rPr>
          <w:rFonts w:ascii="宋体" w:hAnsi="宋体" w:eastAsia="宋体" w:cs="宋体"/>
          <w:color w:val="000"/>
          <w:sz w:val="28"/>
          <w:szCs w:val="28"/>
        </w:rPr>
        <w:t xml:space="preserve">学校按照甘肃省义务教育均衡发展的总体要求，学校投入大量人力、物力、财力完善校园文化的净化、美化，学校花坛的绿化和美化。</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1、充分运用“六一”、“一二九”等活动为契机，少先队组织开展丰富多彩的校园文化生活。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按照义务教育均衡发展的要求，配齐配强教育教学设施按照农村义务教育均衡发展的总体要求，一是学校新添置160套钢木课桌。二是添置了11台学生电脑，组建微机室。三是完善6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(三)、积极和上级部门联系、不断加强校园校舍建设</w:t>
      </w:r>
    </w:p>
    <w:p>
      <w:pPr>
        <w:ind w:left="0" w:right="0" w:firstLine="560"/>
        <w:spacing w:before="450" w:after="450" w:line="312" w:lineRule="auto"/>
      </w:pPr>
      <w:r>
        <w:rPr>
          <w:rFonts w:ascii="宋体" w:hAnsi="宋体" w:eastAsia="宋体" w:cs="宋体"/>
          <w:color w:val="000"/>
          <w:sz w:val="28"/>
          <w:szCs w:val="28"/>
        </w:rPr>
        <w:t xml:space="preserve">今年秋，通过“改薄项目”工程修建了2幢教室和7间教师宿舍共计376平方米，修建了围墙216米，工程造价81.5万元;花费30余万元对校内操场和其他校舍进行了维修，顺利通过了国家义务教育均衡发展督导团的评估验收。</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最好，只有更好，这是我和我团队一直追求的最高境界。我坚信，在教育行政主管部门、当地党委、政府的大力支持下，在各位领导和同志们的关。</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最新学校校长党支部书记事迹材料怎么写三</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最新学校校长党支部书记事迹材料怎么写四</w:t>
      </w:r>
    </w:p>
    <w:p>
      <w:pPr>
        <w:ind w:left="0" w:right="0" w:firstLine="560"/>
        <w:spacing w:before="450" w:after="450" w:line="312" w:lineRule="auto"/>
      </w:pPr>
      <w:r>
        <w:rPr>
          <w:rFonts w:ascii="宋体" w:hAnsi="宋体" w:eastAsia="宋体" w:cs="宋体"/>
          <w:color w:val="000"/>
          <w:sz w:val="28"/>
          <w:szCs w:val="28"/>
        </w:rPr>
        <w:t xml:space="preserve">一、以人为本 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 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 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以来，我一直分管学校教学业务，具体主抓教务处、教科室、实验室等三个处室工作。在上级组织部门和杨飞校长的关怀指导下，我求真务实，甘于奉献，较好地完成本职工作，现就20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一、思想政治、道德品质表现情况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积极开展党的群众路线教育实践活动。学习了《教育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(一)学习和作风情况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20xx年被xx县教育局评为中继教“先进个人”，20xx年12月被xx市教育局认定高市级骨干教师，获“乌江园丁”称号，20xx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20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(二)完成重点工作情况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20xx年的42人上升今年的73人。20xx年、20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二是工作水平有待提高。在管理中如何科学规划与组织教学、优化组合教师队伍与有效激励工作积极性、正确指导与严谨督导教学过程、积极组织教改科研、努力保障教学秩序等教学管理工作方面，我深知自己还是有所欠缺的，尤其是高中新课程改革，更是因主观和客观上的原因，在通用技术、研究性学习等课程开设，学生成长档案，学分管理等方面还不健全，存在问题。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最新学校校长党支部书记事迹材料怎么写六</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今天，借师德师风实践活动学习课我就教师如何以身立教、身正为范谈点个人理解，和大家共勉。</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以身立教、为人师表”又曰“其身正，不令而行;其身不正，虽令不从。”教师的工作是培养人的工作，而最能起到深远影响的是教师的人格因素。有人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完善相应的条例、准则，进行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以身立教、身正为范，只要我们正确的理解师德内涵，构建起树立师德规范的科学体系，良好的师德旗帜就一定在教育改革的今天高高飘扬。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2025-05-02T11:29:18+08:00</dcterms:created>
  <dcterms:modified xsi:type="dcterms:W3CDTF">2025-05-02T11:29:18+08:00</dcterms:modified>
</cp:coreProperties>
</file>

<file path=docProps/custom.xml><?xml version="1.0" encoding="utf-8"?>
<Properties xmlns="http://schemas.openxmlformats.org/officeDocument/2006/custom-properties" xmlns:vt="http://schemas.openxmlformats.org/officeDocument/2006/docPropsVTypes"/>
</file>