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全面从严治党一岗双责责任落实情况报告集合通用(二篇)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一岗双责”责任落实情况报告集合通用一党的十八大以来，以习近平同志为核心的党中央以坚定决心、顽强意志、空前力度推进全面从严治党，取得重大进展和显著成效。同时要清醒看到，党内存在的政治不纯、思想不纯、组织不纯、作风不纯等突出问题特...</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全面从严治党”一岗双责”责任落实情况报告集合通用一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全面从严治党”一岗双责”责任落实情况报告集合通用二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