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最新扫黑除恶工作整改情况汇报(推荐)</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扫黑除恶工作整改情况汇报(推荐)一自开展扫黑除恶专项斗争以来，在县扫黑除恶专项斗争领导小组的领导下，县交通运输局按照中央、省、市、县扫黑除恶工作的部署要求，结合交通领域工作实际，积极做好扫黑除恶工作。现总结如下：（一）加强组织领导，形成...</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最新扫黑除恶工作整改情况汇报(推荐)一</w:t>
      </w:r>
    </w:p>
    <w:p>
      <w:pPr>
        <w:ind w:left="0" w:right="0" w:firstLine="560"/>
        <w:spacing w:before="450" w:after="450" w:line="312" w:lineRule="auto"/>
      </w:pPr>
      <w:r>
        <w:rPr>
          <w:rFonts w:ascii="宋体" w:hAnsi="宋体" w:eastAsia="宋体" w:cs="宋体"/>
          <w:color w:val="000"/>
          <w:sz w:val="28"/>
          <w:szCs w:val="28"/>
        </w:rPr>
        <w:t xml:space="preserve">自开展扫黑除恶专项斗争以来，在县扫黑除恶专项斗争领导小组的领导下，县交通运输局按照中央、省、市、县扫黑除恶工作的部署要求，结合交通领域工作实际，积极做好扫黑除恶工作。现总结如下：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（一）加强组织领导，形成合力</w:t>
      </w:r>
    </w:p>
    <w:p>
      <w:pPr>
        <w:ind w:left="0" w:right="0" w:firstLine="560"/>
        <w:spacing w:before="450" w:after="450" w:line="312" w:lineRule="auto"/>
      </w:pPr>
      <w:r>
        <w:rPr>
          <w:rFonts w:ascii="宋体" w:hAnsi="宋体" w:eastAsia="宋体" w:cs="宋体"/>
          <w:color w:val="000"/>
          <w:sz w:val="28"/>
          <w:szCs w:val="28"/>
        </w:rPr>
        <w:t xml:space="preserve">县交通运输局及时成立党政主要领导任组长的局扫黑除恶专项斗争工作领导小组，制定扫黑除恶专项斗争工作方案、宣传发动方案以及线索摸排工作方案,按时推进工作。</w:t>
      </w:r>
    </w:p>
    <w:p>
      <w:pPr>
        <w:ind w:left="0" w:right="0" w:firstLine="560"/>
        <w:spacing w:before="450" w:after="450" w:line="312" w:lineRule="auto"/>
      </w:pPr>
      <w:r>
        <w:rPr>
          <w:rFonts w:ascii="宋体" w:hAnsi="宋体" w:eastAsia="宋体" w:cs="宋体"/>
          <w:color w:val="000"/>
          <w:sz w:val="28"/>
          <w:szCs w:val="28"/>
        </w:rPr>
        <w:t xml:space="preserve">（二）加强舆论宣传，营造氛围</w:t>
      </w:r>
    </w:p>
    <w:p>
      <w:pPr>
        <w:ind w:left="0" w:right="0" w:firstLine="560"/>
        <w:spacing w:before="450" w:after="450" w:line="312" w:lineRule="auto"/>
      </w:pPr>
      <w:r>
        <w:rPr>
          <w:rFonts w:ascii="宋体" w:hAnsi="宋体" w:eastAsia="宋体" w:cs="宋体"/>
          <w:color w:val="000"/>
          <w:sz w:val="28"/>
          <w:szCs w:val="28"/>
        </w:rPr>
        <w:t xml:space="preserve">县交通运输局充分利用宣传标语、横幅、电子显示屏等深入广泛宣传，全力做好“扫黑除恶”宣传工作。在城区营运的出租车、公交车上统一张贴扫黑除恶专项斗争宣传标语，共计xx份，向服务对象发放《开展扫黑除恶专项斗争致全县人民群众的一封信》xx余份，县长途汽车站电子显示屏幕滚动播放扫黑除恶工作宣传视频，取得良好宣传成效。</w:t>
      </w:r>
    </w:p>
    <w:p>
      <w:pPr>
        <w:ind w:left="0" w:right="0" w:firstLine="560"/>
        <w:spacing w:before="450" w:after="450" w:line="312" w:lineRule="auto"/>
      </w:pPr>
      <w:r>
        <w:rPr>
          <w:rFonts w:ascii="宋体" w:hAnsi="宋体" w:eastAsia="宋体" w:cs="宋体"/>
          <w:color w:val="000"/>
          <w:sz w:val="28"/>
          <w:szCs w:val="28"/>
        </w:rPr>
        <w:t xml:space="preserve">（三）加强线索摸排，强化监管</w:t>
      </w:r>
    </w:p>
    <w:p>
      <w:pPr>
        <w:ind w:left="0" w:right="0" w:firstLine="560"/>
        <w:spacing w:before="450" w:after="450" w:line="312" w:lineRule="auto"/>
      </w:pPr>
      <w:r>
        <w:rPr>
          <w:rFonts w:ascii="宋体" w:hAnsi="宋体" w:eastAsia="宋体" w:cs="宋体"/>
          <w:color w:val="000"/>
          <w:sz w:val="28"/>
          <w:szCs w:val="28"/>
        </w:rPr>
        <w:t xml:space="preserve">自扫黑除恶专项斗争工作开展以来，县交通运输局向县扫黑办移交涉黑涉恶线索x条，每月按时向县扫黑办报送当月线索移交月度汇总表；县扫黑办转县交通运输局查办的线索共x条，x条线索均已查办完结，xx市交通运输局扫黑办转县交通运输局查办的x条线索也已查办完结，并按时报送《涉黑恶犯罪线索核查情况审核表》及线索核查办结报告。</w:t>
      </w:r>
    </w:p>
    <w:p>
      <w:pPr>
        <w:ind w:left="0" w:right="0" w:firstLine="560"/>
        <w:spacing w:before="450" w:after="450" w:line="312" w:lineRule="auto"/>
      </w:pPr>
      <w:r>
        <w:rPr>
          <w:rFonts w:ascii="宋体" w:hAnsi="宋体" w:eastAsia="宋体" w:cs="宋体"/>
          <w:color w:val="000"/>
          <w:sz w:val="28"/>
          <w:szCs w:val="28"/>
        </w:rPr>
        <w:t xml:space="preserve">（四）针对我县交通运输实际，对群众反映强烈、问题突出的领域，制定具体方案，开展专项整治，即：专项整治非法营运行为、超限运输违法行为、驾培市场、交通建设领域、水上运输领域x个方面。</w:t>
      </w:r>
    </w:p>
    <w:p>
      <w:pPr>
        <w:ind w:left="0" w:right="0" w:firstLine="560"/>
        <w:spacing w:before="450" w:after="450" w:line="312" w:lineRule="auto"/>
      </w:pPr>
      <w:r>
        <w:rPr>
          <w:rFonts w:ascii="宋体" w:hAnsi="宋体" w:eastAsia="宋体" w:cs="宋体"/>
          <w:color w:val="000"/>
          <w:sz w:val="28"/>
          <w:szCs w:val="28"/>
        </w:rPr>
        <w:t xml:space="preserve">1、非法营运行为专项整治</w:t>
      </w:r>
    </w:p>
    <w:p>
      <w:pPr>
        <w:ind w:left="0" w:right="0" w:firstLine="560"/>
        <w:spacing w:before="450" w:after="450" w:line="312" w:lineRule="auto"/>
      </w:pPr>
      <w:r>
        <w:rPr>
          <w:rFonts w:ascii="宋体" w:hAnsi="宋体" w:eastAsia="宋体" w:cs="宋体"/>
          <w:color w:val="000"/>
          <w:sz w:val="28"/>
          <w:szCs w:val="28"/>
        </w:rPr>
        <w:t xml:space="preserve">xx交通运输局针对非法营运行为特点，积极运用大情报、大数据等信息化手段和人力情报手段，全方位开展集中滚动排查，切实加强对非法营运行为涉黑涉恶情况明察暗访。</w:t>
      </w:r>
    </w:p>
    <w:p>
      <w:pPr>
        <w:ind w:left="0" w:right="0" w:firstLine="560"/>
        <w:spacing w:before="450" w:after="450" w:line="312" w:lineRule="auto"/>
      </w:pPr>
      <w:r>
        <w:rPr>
          <w:rFonts w:ascii="宋体" w:hAnsi="宋体" w:eastAsia="宋体" w:cs="宋体"/>
          <w:color w:val="000"/>
          <w:sz w:val="28"/>
          <w:szCs w:val="28"/>
        </w:rPr>
        <w:t xml:space="preserve">以县扫黑办移交转办的“黑车非法营运线索”为契机，开展专项整治行动，采取正常监管、错时稽查、突击检査和重点整治相结合方式，多次开展夜查工作，依法严厉打击非法运输经营行为。20_-20_年专项整治行动期间，共查处非法营运车辆x台，处罚违法违规出租车x台，打击黑头车x台，其中查处非法网约车x台，非法巡游车x台。20_年开展道路运输领域专项整治期间，1-x月份共查处违法违规车辆x台次，其中“黑车”x台次、非法网约车x台次，违规出租车x台次，非法改装x台次，非法营运x台次。</w:t>
      </w:r>
    </w:p>
    <w:p>
      <w:pPr>
        <w:ind w:left="0" w:right="0" w:firstLine="560"/>
        <w:spacing w:before="450" w:after="450" w:line="312" w:lineRule="auto"/>
      </w:pPr>
      <w:r>
        <w:rPr>
          <w:rFonts w:ascii="宋体" w:hAnsi="宋体" w:eastAsia="宋体" w:cs="宋体"/>
          <w:color w:val="000"/>
          <w:sz w:val="28"/>
          <w:szCs w:val="28"/>
        </w:rPr>
        <w:t xml:space="preserve">20_年xx县交通运输局联合xx县公安局出台并下发《xx县公安局县交通运输局印发关于打击非法营运专项行动工作方案的通知》（xx交〔20_〕xx号）文件，积极开展“xx县非法违法道路运输行为专项整治”行动，重点整治非法道路客货运输行为，重点整治巡游出租汽车司机不打表及巡游出租汽车、网约车随意喊价、故意绕道、态度恶劣、随意拼客等行为，重点打击非法经营的组织者、牵头者，特别是通过不法手段长期控制某一地区运输市场、垄断资源分配、欺行霸市、具有黑社会性质的非法营运团伙、黑恶势力等。20_年截止目前，累计出动执法人员x余人次，查处违法经营车辆x台，其中“黑车”x台次，改型车辆x台次，非法网约车x台次，城区违规出租车x台次，乡镇违规出租车x台次，危险运输车辆x台次，非法流动加油车x台次，公安拘留x人。自x月x日打击非法营运专项行动开展以来，共查处车辆x台次，其中，xx至x非法拼车x台次，xx至xx非法拼车x台次，xx黑车x台次，旅游异地营运的客车x台次。</w:t>
      </w:r>
    </w:p>
    <w:p>
      <w:pPr>
        <w:ind w:left="0" w:right="0" w:firstLine="560"/>
        <w:spacing w:before="450" w:after="450" w:line="312" w:lineRule="auto"/>
      </w:pPr>
      <w:r>
        <w:rPr>
          <w:rFonts w:ascii="宋体" w:hAnsi="宋体" w:eastAsia="宋体" w:cs="宋体"/>
          <w:color w:val="000"/>
          <w:sz w:val="28"/>
          <w:szCs w:val="28"/>
        </w:rPr>
        <w:t xml:space="preserve">结合行业管理，进行常态化整治。在重拳打击非法运输经营的同时，将疫情防控放在首要位置，监督运输企业及车辆严格落实各项疫情防控措施，对不服从管理的企业和个人给予从重处理。x月份，正是疫情传播的高峰期，利达客运公司车辆不服从禁运安排，擅自组织乘客由xx至xx，xx县公路运输管理所对车辆承包人及公司做出了严厉的整改措施，给予xx元罚款并依法将违规车辆暂扣于汽车站内，公司及当事人做出深刻检讨，并在交通系统内曝光通报。疫情防控期间皖xx台车违反疫情防控规定异地经营，xx县交通运输局积极行动，联合公安、城管部门及时开展查处行动，将xx台车封存在xx县xx镇xx停车场，同时xx县xx交通管理站责令当事车辆不得异地经营。此举有效的遏制了其他车主不听劝告，冒险经营的行为，对疫情的防控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最新扫黑除恶工作整改情况汇报(推荐)二</w:t>
      </w:r>
    </w:p>
    <w:p>
      <w:pPr>
        <w:ind w:left="0" w:right="0" w:firstLine="560"/>
        <w:spacing w:before="450" w:after="450" w:line="312" w:lineRule="auto"/>
      </w:pPr>
      <w:r>
        <w:rPr>
          <w:rFonts w:ascii="宋体" w:hAnsi="宋体" w:eastAsia="宋体" w:cs="宋体"/>
          <w:color w:val="000"/>
          <w:sz w:val="28"/>
          <w:szCs w:val="28"/>
        </w:rPr>
        <w:t xml:space="preserve">为深入贯彻落实党的十九大部署和总书记重要指示精神，切实扫除黑恶势力，增强患者及医护人员的安全感，保持卫生工作大局稳定。根据市卫计局《共青城市卫计系统开展扫黑除恶专项斗争实施方案》的通知精神，结合我院工作实际，特制定本方案。</w:t>
      </w:r>
    </w:p>
    <w:p>
      <w:pPr>
        <w:ind w:left="0" w:right="0" w:firstLine="560"/>
        <w:spacing w:before="450" w:after="450" w:line="312" w:lineRule="auto"/>
      </w:pPr>
      <w:r>
        <w:rPr>
          <w:rFonts w:ascii="宋体" w:hAnsi="宋体" w:eastAsia="宋体" w:cs="宋体"/>
          <w:color w:val="000"/>
          <w:sz w:val="28"/>
          <w:szCs w:val="28"/>
        </w:rPr>
        <w:t xml:space="preserve">认真贯彻落实党的十九大精神，以习近平新时代中国特色社会主义思想为指导，按照市委、市政府以及卫计系统关于开展扫黑除恶专项斗争的决策部署，大力实施专项治理、综合治理，统筹推进卫生院法制建设，依法严厉打击涉医黑恶势力犯罪，坚决查处涉及黑恶势力的医闹、伤医事件，铲除医疗机构黑恶势力滋生的土壤，维护医疗机构和谐稳定，保护患者及医疗机构从业人员的合法权益，不断提升医护人员获得感、幸福感、安全感，为推进平安医院建设创造良好的社会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党的领导。坚决贯彻中央、省委、市委、卫计系统决策部署，在卫计局的统一领导下，全面推进扫黑除恶专项斗争。以努力办好群众满意卫生院为出发点，根据当前的社会治安形式和广大患者和医护人员的要求，解决医疗机构扫黑除恶突出问题，维护卫生工作大局稳定。</w:t>
      </w:r>
    </w:p>
    <w:p>
      <w:pPr>
        <w:ind w:left="0" w:right="0" w:firstLine="560"/>
        <w:spacing w:before="450" w:after="450" w:line="312" w:lineRule="auto"/>
      </w:pPr>
      <w:r>
        <w:rPr>
          <w:rFonts w:ascii="宋体" w:hAnsi="宋体" w:eastAsia="宋体" w:cs="宋体"/>
          <w:color w:val="000"/>
          <w:sz w:val="28"/>
          <w:szCs w:val="28"/>
        </w:rPr>
        <w:t xml:space="preserve">通过严厉打击盘踞在医疗机构附近，长期以来为非作歹，严重影响医疗秩序和患者、医护人员安全的社会不法人员等黑恶势力，重点打击干预、操控、把持、破坏卫计系统的基建项目、设备药品采购工作的黑恶势力，使卫生院就诊患者及职工的安全感和满意度明显增强，平安医院建设水平进一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将扫黑除恶专项斗争常态化，排查、打击、监管、建设等工作压茬推进、滚动开展。第一阶段（20_年）动员部署，集中打击。成立领导小组、制定方案、动员部署。全面开展线索调查，建立台账。</w:t>
      </w:r>
    </w:p>
    <w:p>
      <w:pPr>
        <w:ind w:left="0" w:right="0" w:firstLine="560"/>
        <w:spacing w:before="450" w:after="450" w:line="312" w:lineRule="auto"/>
      </w:pPr>
      <w:r>
        <w:rPr>
          <w:rFonts w:ascii="宋体" w:hAnsi="宋体" w:eastAsia="宋体" w:cs="宋体"/>
          <w:color w:val="000"/>
          <w:sz w:val="28"/>
          <w:szCs w:val="28"/>
        </w:rPr>
        <w:t xml:space="preserve">第二阶段（20_年）打管结合，边打边建。对干扰医疗卫生工作、敲诈勒索、寻衅滋事的村霸、地痞；干扰医疗机构周边环境，危害患者、医护人员生命财产安全的社会不法人员等黑恶势力进行严厉打击；全面梳理扫黑除恶专项工作的管理漏洞、制度机制空白和方法手段滞后等问题，初步建立主动防、发现、打击黑恶犯罪的制度机制。第三阶段（20_年）督导检查，建章立制。健全完善遏制黑恶势力滋生蔓延的长效机制情况开展督导检查，对仍然存在的薄弱环节和突出问题进行专项治理，确保卫生院党支部号召力、组织力、战斗力明显上升，管控责任落实到位。</w:t>
      </w:r>
    </w:p>
    <w:p>
      <w:pPr>
        <w:ind w:left="0" w:right="0" w:firstLine="560"/>
        <w:spacing w:before="450" w:after="450" w:line="312" w:lineRule="auto"/>
      </w:pPr>
      <w:r>
        <w:rPr>
          <w:rFonts w:ascii="宋体" w:hAnsi="宋体" w:eastAsia="宋体" w:cs="宋体"/>
          <w:color w:val="000"/>
          <w:sz w:val="28"/>
          <w:szCs w:val="28"/>
        </w:rPr>
        <w:t xml:space="preserve">1、干扰医疗卫生工作、敲诈勒索、寻衅滋事的村霸、地痞</w:t>
      </w:r>
    </w:p>
    <w:p>
      <w:pPr>
        <w:ind w:left="0" w:right="0" w:firstLine="560"/>
        <w:spacing w:before="450" w:after="450" w:line="312" w:lineRule="auto"/>
      </w:pPr>
      <w:r>
        <w:rPr>
          <w:rFonts w:ascii="宋体" w:hAnsi="宋体" w:eastAsia="宋体" w:cs="宋体"/>
          <w:color w:val="000"/>
          <w:sz w:val="28"/>
          <w:szCs w:val="28"/>
        </w:rPr>
        <w:t xml:space="preserve">2、干扰卫生院、村卫生室周边环境，危害就诊群众及卫生从业人员生命财产安全的社会不法人员等黑恶势力；</w:t>
      </w:r>
    </w:p>
    <w:p>
      <w:pPr>
        <w:ind w:left="0" w:right="0" w:firstLine="560"/>
        <w:spacing w:before="450" w:after="450" w:line="312" w:lineRule="auto"/>
      </w:pPr>
      <w:r>
        <w:rPr>
          <w:rFonts w:ascii="宋体" w:hAnsi="宋体" w:eastAsia="宋体" w:cs="宋体"/>
          <w:color w:val="000"/>
          <w:sz w:val="28"/>
          <w:szCs w:val="28"/>
        </w:rPr>
        <w:t xml:space="preserve">3、欺凌医护人员甚至暴力伤医的违法、犯罪分子。</w:t>
      </w:r>
    </w:p>
    <w:p>
      <w:pPr>
        <w:ind w:left="0" w:right="0" w:firstLine="560"/>
        <w:spacing w:before="450" w:after="450" w:line="312" w:lineRule="auto"/>
      </w:pPr>
      <w:r>
        <w:rPr>
          <w:rFonts w:ascii="宋体" w:hAnsi="宋体" w:eastAsia="宋体" w:cs="宋体"/>
          <w:color w:val="000"/>
          <w:sz w:val="28"/>
          <w:szCs w:val="28"/>
        </w:rPr>
        <w:t xml:space="preserve">4、院职工迟到早退，医疗处置、行为不规范等乱象</w:t>
      </w:r>
    </w:p>
    <w:p>
      <w:pPr>
        <w:ind w:left="0" w:right="0" w:firstLine="560"/>
        <w:spacing w:before="450" w:after="450" w:line="312" w:lineRule="auto"/>
      </w:pPr>
      <w:r>
        <w:rPr>
          <w:rFonts w:ascii="宋体" w:hAnsi="宋体" w:eastAsia="宋体" w:cs="宋体"/>
          <w:color w:val="000"/>
          <w:sz w:val="28"/>
          <w:szCs w:val="28"/>
        </w:rPr>
        <w:t xml:space="preserve">5、新建村卫生计生室闲置，无证行医，违规骗保，违规套取新农合资金，涉嫌虚假宣传保健类食品用品对疾病的功效等乱象。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深入宣传发动。高度重视，精心组织，成立相应的领导小组，通过召开动员会、发放宣传单等多种形式，切实做好宣传发动工作。坚持以正面宣传为主，积极宣传有关法律政策，打造斗争声势，弘扬正气，震慑犯罪，并设立专门的举报电话、举报箱、收集线索，为深入开展打黑除恶斗争营造良好的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组织扫黑除恶专门力量的深控细查。积极与派出所等执法部门配合，抽调素质高、业务能力强的人员专门组成工作组，深入开展调查摸底，加强调查取证，打击处理。确保一查到底，打击彻底。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加强横向联系，形成斗争合力。要坚持以政法部门为主，加强联系，建立党委统一领导、政法部门为主、合力配合的工作格局，统一认识和行动，形成打击合力。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信息整理与上报，做好经验总结工作。 针对扫黑除恶斗争具有长期性和复杂性的特点，要树立长期作战的思想，认真总结工作经验，查找不足，定期向卫健委及乡党委政府汇报工作情况，建立卫生院安全防范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最新扫黑除恶工作整改情况汇报(推荐)三</w:t>
      </w:r>
    </w:p>
    <w:p>
      <w:pPr>
        <w:ind w:left="0" w:right="0" w:firstLine="560"/>
        <w:spacing w:before="450" w:after="450" w:line="312" w:lineRule="auto"/>
      </w:pPr>
      <w:r>
        <w:rPr>
          <w:rFonts w:ascii="宋体" w:hAnsi="宋体" w:eastAsia="宋体" w:cs="宋体"/>
          <w:color w:val="000"/>
          <w:sz w:val="28"/>
          <w:szCs w:val="28"/>
        </w:rPr>
        <w:t xml:space="preserve">我局认真贯彻落实中央、省、市三级关于扫黑除恶专项斗争的决策部署，切实抓好全市水利行业扫黑除恶工作，取得了较好的成效。</w:t>
      </w:r>
    </w:p>
    <w:p>
      <w:pPr>
        <w:ind w:left="0" w:right="0" w:firstLine="560"/>
        <w:spacing w:before="450" w:after="450" w:line="312" w:lineRule="auto"/>
      </w:pPr>
      <w:r>
        <w:rPr>
          <w:rFonts w:ascii="宋体" w:hAnsi="宋体" w:eastAsia="宋体" w:cs="宋体"/>
          <w:color w:val="000"/>
          <w:sz w:val="28"/>
          <w:szCs w:val="28"/>
        </w:rPr>
        <w:t xml:space="preserve">一是广泛宣传。加大对扫黑除恶专项斗争的宣传力度，在湖南水利网、郴州日报、郴州水利网和郴州水利微信平台等对河湖“清四乱”等专项整治行动开展了广泛宣传，相关新闻先后被中国网、红网、新浪网、搜狐网等主流媒体予以转载。在局机关大院增设扫黑除恶宣传横幅和永久宣传栏,在办公室楼大厅滚动播放宣传标语，制作水利行业扫黑除恶宣传画册300份发放给市直水利系统干部职工，督促和指导有独立院落的下属单位青山垅灌区水电管理局和市水电建设公司开展扫黑除恶宣传。 20_年3月我们订制了1200多份两院两部《关于依法严厉打击黑恶势力违法犯罪的通告》、《湖南省举报黑恶势力犯罪线索奖励实施办法》在人民群众集中的灌区、河道采砂场、水利设施周边、水利建设工地等区域进行广泛张贴，营造扫黑除恶专项斗争的浓厚氛围。二是周密部署。先后召开3次局党组会和3次局务会研究部署扫黑除恶工作，制定《市水利局关于开展扫黑除恶专项斗争的实施方案》明确各业务科室的扫黑除恶工作任务以及目标要求，把扫黑除恶专项斗争与河道管理、水利工程建设管理、河长制工作等结合起来，局领导和相关科室、局属单位各司其职，相互协调配合，形成工作合力。20_年针对中央扫黑除恶督导组对郴州市开展督导和督导“回头看”反馈的问题，先后制定了《关于中央扫黑除恶专项斗争督导组反馈问题的整改方案》、《关于中央扫黑除恶督导“回头看”反馈问题整改方案》，先后多次召开整改工作专题会议，对中央督导及“回头看”反馈问题的整改工作进行安排部署，确保督导发现的问题全部按要求整改到位。</w:t>
      </w:r>
    </w:p>
    <w:p>
      <w:pPr>
        <w:ind w:left="0" w:right="0" w:firstLine="560"/>
        <w:spacing w:before="450" w:after="450" w:line="312" w:lineRule="auto"/>
      </w:pPr>
      <w:r>
        <w:rPr>
          <w:rFonts w:ascii="宋体" w:hAnsi="宋体" w:eastAsia="宋体" w:cs="宋体"/>
          <w:color w:val="000"/>
          <w:sz w:val="28"/>
          <w:szCs w:val="28"/>
        </w:rPr>
        <w:t xml:space="preserve">根据水利行业实际，我们通过组织开展非法采砂、河道“清四乱”和水利工程建设领域专项整治来排查涉黑涉恶问题线索：一是开展河道“清四乱”专项整治行动。根据省总河长令第5号《关于开展河湖“清四乱”专项整治行动的决定》，市河长办制定了《郴州市河道“清四乱”专项行动方案》，组织各县市区对河湖水域岸线“乱占、乱建、乱采、乱堆”等问题进行深入排查，对相关涉黑涉恶问题线索及时移交。截止20_年11月排查河道“四乱”问题200多处，查处非法采砂、侵占水域等违法案件27件。二是开展水利工程建设领域涉黑涉恶专项整治行动。为防止黑恶势力强揽水利工程、强迫交易、垄断材料供应、非法阻工等问题，20_年局建管科对参与郴州市行政区域内水利工程建设的招标代理、勘察、设计、工程监理和施工、材料设备供应等企(事)业单位及相关执(从)业人员进行了信用信息登记，建立了守信激励与失信惩戒机制。出台了《关于开展水利工程建设领域扫黑除恶专项整治行动方案》，组织全市水利系统开展一月一排查并建立排查台账。三是开展河道采砂专项整治行动。为防止发生非法采砂等违法犯罪行为， 20_年局河道科制定了《郴州市非法采砂专项清理整治行动工作方案》，组织各县市区水利局针对已进行河砂开采经营权出让的河段，历史以来有河砂采挖的河段、群众反映投诉非法采砂较多的河段进行了河道采砂重点整治，建立问题台账并及时督促整改到位，重点违法问题由河道所在地县市区相关部门立案查处。8月针对市长公开电话反映非法采砂问题较多的现状，下发了《关于打击非法采砂保护河道生态环境的通知》，组织县市区水利局全面排查非法采砂等破坏河道生态环境问题。10月下旬联合市公安局、市交通运输局出台《关于联合组织开展河道采砂专项整治行动的通知》，启动了河道采砂联合整治行动。四是开展充当黄赌毒和黑恶势力保护伞突出问题专项整治。结合“不忘初心、牢记使命”主题教育活动制定了《关于整治充当黄赌毒和黑恶势力保护伞方面突出问题的实施方案》，局机关64名在职干部职工全部填写了自查自纠登记表，登记表全部建立台账备查，每个干部职工还签订了无违规参与娱乐服务场所经营活动承诺书。经认真自查，局机关64名在职干部职工均没有发现充当黄赌毒和黑恶势力保护伞方面的问题。</w:t>
      </w:r>
    </w:p>
    <w:p>
      <w:pPr>
        <w:ind w:left="0" w:right="0" w:firstLine="560"/>
        <w:spacing w:before="450" w:after="450" w:line="312" w:lineRule="auto"/>
      </w:pPr>
      <w:r>
        <w:rPr>
          <w:rFonts w:ascii="宋体" w:hAnsi="宋体" w:eastAsia="宋体" w:cs="宋体"/>
          <w:color w:val="000"/>
          <w:sz w:val="28"/>
          <w:szCs w:val="28"/>
        </w:rPr>
        <w:t xml:space="preserve">为建立从源头上防止产生涉黑涉恶问题的防范机制，建管科制定下发了《关于建立全市水利工程建设领域扫黑除恶专项斗争报告制度的通知 》，明确了水利工程建设领域线索排查、上报和移送的相关要求;河道科制定了《郴州市河道日常监管巡查制度》，加强对河道生态环境的日常监管巡查，从源头上防止发生非法采砂、非法占有河道等破坏生态环境问题。完善刑事司法和行政执法衔接机制，与市公安局联合出台《关于建立“一河一警长”工作机制的通知》，对全市每条河道分河段设立了警长，公开了警长姓名和电话，明确了警长职责，加大了对涉河违法犯罪活动的打击力度。</w:t>
      </w:r>
    </w:p>
    <w:p>
      <w:pPr>
        <w:ind w:left="0" w:right="0" w:firstLine="560"/>
        <w:spacing w:before="450" w:after="450" w:line="312" w:lineRule="auto"/>
      </w:pPr>
      <w:r>
        <w:rPr>
          <w:rFonts w:ascii="宋体" w:hAnsi="宋体" w:eastAsia="宋体" w:cs="宋体"/>
          <w:color w:val="000"/>
          <w:sz w:val="28"/>
          <w:szCs w:val="28"/>
        </w:rPr>
        <w:t xml:space="preserve">为加强和规范涉黑涉恶线索研判和移送，制定下发了《全市水利行业扫黑除恶线索管理制度》，对涉黑涉恶线索受理、摸排、甄别、移送等作出了明确规定。为深入发现水事违法案件中可能存在的黑恶势力及“保护伞”问题，主题教育活动期间制定下发了《关于在市水利局“不忘初心、牢记使命”主题教育中开展水事违法案件处理专项整治工作的通知》，市县两级水行政执法机构按照通知要求组织对已经办结的水事违法案件开展自查，填写《水事违法案件处理专项整治自查自纠登记表》并建立台账。经全面自查，全市水利行业近两年查处的51起水事违法案件中均未发现黑恶势力及“保护伞”方面的问题。 20_年8月嘉禾县水利局向我局上报河道涉黑涉恶线索2起，经甄别并经分管领导和主要领导签字确认后，及时将线索移送到市扫黑办。</w:t>
      </w:r>
    </w:p>
    <w:p>
      <w:pPr>
        <w:ind w:left="0" w:right="0" w:firstLine="560"/>
        <w:spacing w:before="450" w:after="450" w:line="312" w:lineRule="auto"/>
      </w:pPr>
      <w:r>
        <w:rPr>
          <w:rFonts w:ascii="宋体" w:hAnsi="宋体" w:eastAsia="宋体" w:cs="宋体"/>
          <w:color w:val="000"/>
          <w:sz w:val="28"/>
          <w:szCs w:val="28"/>
        </w:rPr>
        <w:t xml:space="preserve">存在的问题：我市河道、水库众多，水利工程点多面广，当前水事违法问题主要集中出现在河道采砂、河道“清四乱”和水利工程建设等领域，而水行政执法力量明显不足，市级水行政执法机构成立时间不长，人员力量不足，大部分县市区还没有设置独立的水行政执法机构，难以满足涉水涉河违法案件查处的需要。水利工程和河道采砂场所大部分位于偏僻的乡村，在水利工程建设现场、河道采砂场所等开展扫黑除恶专项斗争宣传的力度还有待加强。下一步：一是加大宣传发动力度，把扫黑除恶专项斗争宣传从机关、住宅小区向水库灌区、水利工程建设现场、河道采砂现场等延伸。二是进一步通过专项整治深入排查问题线索。要通过重点领域专项整治来发现涉黑涉恶问题线索，组织市县两级水行政主管部门对所有在建水利工程、河道采砂场等开展涉黑涉恶问题排查，结合河长办组织开展的河道“清四乱”行动，发现问题线索及时按规定移送。</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最新扫黑除恶工作整改情况汇报(推荐)四</w:t>
      </w:r>
    </w:p>
    <w:p>
      <w:pPr>
        <w:ind w:left="0" w:right="0" w:firstLine="560"/>
        <w:spacing w:before="450" w:after="450" w:line="312" w:lineRule="auto"/>
      </w:pPr>
      <w:r>
        <w:rPr>
          <w:rFonts w:ascii="宋体" w:hAnsi="宋体" w:eastAsia="宋体" w:cs="宋体"/>
          <w:color w:val="000"/>
          <w:sz w:val="28"/>
          <w:szCs w:val="28"/>
        </w:rPr>
        <w:t xml:space="preserve">20_年1月，中共中央、国务院发出《关于开展扫黑除恶专项斗争的通知》。《通知》指出，为深入贯彻落实党的十九大部署和习近平总书记重要指示精神，保障人民安居乐业、社会安定有序、国家长治久安，进一步巩固党的执政基础党中央、国务院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_年，狄治民依仗家族势力，暴力破坏选举，违规发展党员，长期把持操控村级政权；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_年12月，长沙市公安局以涉嫌逃税罪、非法经营罪对涉黑犯罪团伙首要分子文烈宏等人立案侦查。为此，文烈宏多次找时任省公安厅党委副书记、常务副厅长周符波请求关照（周因经常在文烈宏开设的赌场赌博而相识）。20_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_年以来，惠州市以严少亮、张伟良为首的涉黑犯罪团伙，多次制毒贩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_年至20_年，时任永福县政协主席的刘永祥长期与该县涉黑犯罪团伙首要分子李佳及其成员保持密切联系，并利用其职务上的便利，在当选政协委员、协调工程项目等方面为李佳等人谋取利益，收受李佳39.15万元；出资入股李佳经营的安棉采石场，并获利40.65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_年7月至20_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20.25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习近平同志为核心的党中央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党中央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公安部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习近平总书记重要指示精神上来，进一步增强开展扫黑除恶专项斗争的政治责任感、历史使命感和工作紧迫感；二是坚持“依法严惩”方针和系统治理、源头治理，坚决遏制涉黑涉恶违法犯罪、铲除黑恶势力滋生蔓延土壤；三是全体共产党员要增强“四个意识”、落实“两个维护”，牢记共产党人的使命和担当，勇当扫黑除恶专项斗争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2025-05-02T11:04:38+08:00</dcterms:created>
  <dcterms:modified xsi:type="dcterms:W3CDTF">2025-05-02T11:04:38+08:00</dcterms:modified>
</cp:coreProperties>
</file>

<file path=docProps/custom.xml><?xml version="1.0" encoding="utf-8"?>
<Properties xmlns="http://schemas.openxmlformats.org/officeDocument/2006/custom-properties" xmlns:vt="http://schemas.openxmlformats.org/officeDocument/2006/docPropsVTypes"/>
</file>