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精选干部学雷锋心得体会,学雷锋心得体会范文,学雷锋心得体会如何写(三篇)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精选干部学雷锋心得体会,学雷锋心得体会范文,学雷锋心得体会如何写一大家好！我叫，33岁，本科学历， 20xx年从曲阜师范大学毕业后一直在一中工作。两年前，在领导的鼓励和老师们的关心下，我带着感恩的心情面对大家的选择，并把它看作人生新的起点。...</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精选干部学雷锋心得体会,学雷锋心得体会范文,学雷锋心得体会如何写一</w:t>
      </w:r>
    </w:p>
    <w:p>
      <w:pPr>
        <w:ind w:left="0" w:right="0" w:firstLine="560"/>
        <w:spacing w:before="450" w:after="450" w:line="312" w:lineRule="auto"/>
      </w:pPr>
      <w:r>
        <w:rPr>
          <w:rFonts w:ascii="宋体" w:hAnsi="宋体" w:eastAsia="宋体" w:cs="宋体"/>
          <w:color w:val="000"/>
          <w:sz w:val="28"/>
          <w:szCs w:val="28"/>
        </w:rPr>
        <w:t xml:space="preserve">大家好！我叫，33岁，本科学历， 20xx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 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精选干部学雷锋心得体会,学雷锋心得体会范文,学雷锋心得体会如何写三</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2025-08-09T17:47:01+08:00</dcterms:created>
  <dcterms:modified xsi:type="dcterms:W3CDTF">2025-08-09T17:47:01+08:00</dcterms:modified>
</cp:coreProperties>
</file>

<file path=docProps/custom.xml><?xml version="1.0" encoding="utf-8"?>
<Properties xmlns="http://schemas.openxmlformats.org/officeDocument/2006/custom-properties" xmlns:vt="http://schemas.openxmlformats.org/officeDocument/2006/docPropsVTypes"/>
</file>