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关于社区计生妇联述职述廉报告怎么写</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社区计生妇联述职述廉报告怎么写一我社区共分为了18个居民小组，也配备了18名节育保健员。现有常住人口3238人，其中育龄妇女746人，其中已婚育龄妇女656人，未婚育龄妇女90人。一年来，我们社区计生办公室在村党委和村委会的领导下，动员...</w:t>
      </w:r>
    </w:p>
    <w:p>
      <w:pPr>
        <w:ind w:left="0" w:right="0" w:firstLine="560"/>
        <w:spacing w:before="450" w:after="450" w:line="312" w:lineRule="auto"/>
      </w:pPr>
      <w:r>
        <w:rPr>
          <w:rFonts w:ascii="黑体" w:hAnsi="黑体" w:eastAsia="黑体" w:cs="黑体"/>
          <w:color w:val="000000"/>
          <w:sz w:val="36"/>
          <w:szCs w:val="36"/>
          <w:b w:val="1"/>
          <w:bCs w:val="1"/>
        </w:rPr>
        <w:t xml:space="preserve">关于社区计生妇联述职述廉报告怎么写一</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透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能够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务必带好避孕药具上门随访，宣传顺产3个月、剖腹产6个月后，落实长效避孕措施的好处及奖励政策。宣传计生政策，对贴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取，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对于更年期的妇女：对绝经满半年的妇女，推荐其能够到医院取环。</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20xx年2月1日到3月15日，社区在在社区党总支的支持下，遵照“关于做好街道xx年流动人口计划生育‘春风行动’工作的通知”，针对新春佳节超多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飘过的新苏州人手中，使之了解更多计划生育方面的政策法规及避孕节育知情选取常识。开展入户工作，在发放计生政策宣传材料的同时，透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关于社区计生妇联述职述廉报告怎么写二</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2025-05-03T20:46:05+08:00</dcterms:created>
  <dcterms:modified xsi:type="dcterms:W3CDTF">2025-05-03T20:46:05+08:00</dcterms:modified>
</cp:coreProperties>
</file>

<file path=docProps/custom.xml><?xml version="1.0" encoding="utf-8"?>
<Properties xmlns="http://schemas.openxmlformats.org/officeDocument/2006/custom-properties" xmlns:vt="http://schemas.openxmlformats.org/officeDocument/2006/docPropsVTypes"/>
</file>