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精选在全面从严治党主体责任落实情况约谈会上的讲话范文通用(二篇)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在全面从严治党主体责任落实情况约谈会上的讲话范文通用一一、上半年落实全面从严治党主体责任工作情况。(一)加强学习教育。全面准确把握中央和省委、市委各项决策部署，突出政治纪律学习，持续深入学习习近平新时代中国特色社会主义思想，坚持读原著、...</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精选在全面从严治党主体责任落实情况约谈会上的讲话范文通用一</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总书记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精选在全面从严治党主体责任落实情况约谈会上的讲话范文通用二</w:t>
      </w:r>
    </w:p>
    <w:p>
      <w:pPr>
        <w:ind w:left="0" w:right="0" w:firstLine="560"/>
        <w:spacing w:before="450" w:after="450" w:line="312" w:lineRule="auto"/>
      </w:pPr>
      <w:r>
        <w:rPr>
          <w:rFonts w:ascii="宋体" w:hAnsi="宋体" w:eastAsia="宋体" w:cs="宋体"/>
          <w:color w:val="000"/>
          <w:sz w:val="28"/>
          <w:szCs w:val="28"/>
        </w:rPr>
        <w:t xml:space="preserve">根据****县委《关于落实党风廉政建设党委主体责任和纪委监督责任的实施意见》文件要求和中共***县委办公室《关于定期报告全面从严治党主体责任落实情况的通知》的有关文件精神，现将**乡党委20_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20_年上半年，****乡党委在县委的正确领导和县纪委的大力指导下，认真落实、落细全面从严治党要求，严格落实全面从严治党主体责任，优化党风政风，推动**乡全面从严治党工作向纵深发展。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一是从严抓好思想教育，不断强化理想信念。***乡党委把狠抓思想政治建设放在首位，把党章党纪党规的学习放在首位，不断强化党员干部理想信念教育，引导他们坚守政治灵魂。今年以来，多次组织党员干部集中观看警示教育片、到县党风廉政警示教育基地参观学习，开展廉政电影《打虎记》进农村公益展演活动，召开整治群众身边腐败问题工作推进会1次，开展党纪党规知识党委班子成员专题学习3次，邀请县纪委常委为全乡26名新当选的农村两委主干上廉政党课1次，充分运用廉政微信群发布党纪条规200余条，及时通报违反中央八项规定精神及群众身边腐败问题典型案例，以身边事教育身边人。**乡党委坚持以上率下，党委班子成员定期到所包村为基层党员讲廉政党课，形成制度。</w:t>
      </w:r>
    </w:p>
    <w:p>
      <w:pPr>
        <w:ind w:left="0" w:right="0" w:firstLine="560"/>
        <w:spacing w:before="450" w:after="450" w:line="312" w:lineRule="auto"/>
      </w:pPr>
      <w:r>
        <w:rPr>
          <w:rFonts w:ascii="宋体" w:hAnsi="宋体" w:eastAsia="宋体" w:cs="宋体"/>
          <w:color w:val="000"/>
          <w:sz w:val="28"/>
          <w:szCs w:val="28"/>
        </w:rPr>
        <w:t xml:space="preserve">二是从严抓好管党治党，不断强化责任落实。**乡党委始终把全面从严治党与其他中心工作同步考虑、同步部署、同步实施、同步检查。坚持书记抓、抓书记，强化“一把手”的责任担当，严格落实好领导班子的集体责任、党委书记的第一责任、班子成员的“一岗双责”，年初乡党委与班子成员、14个农村基层党组织逐一签订《党风廉政建设责任书》，突出班子成员“一岗双责”，今年以来各班子成员深入农村基层开展调研多次，集中汇报“一岗双责”落实情况1次。强化履职纪实，实行全面从严治党主体责任全程纪实，党委书记每季度集中审阅，并认真签署审阅意见，确保主体责任落实履责有痕、倒查有据、落实有力。</w:t>
      </w:r>
    </w:p>
    <w:p>
      <w:pPr>
        <w:ind w:left="0" w:right="0" w:firstLine="560"/>
        <w:spacing w:before="450" w:after="450" w:line="312" w:lineRule="auto"/>
      </w:pPr>
      <w:r>
        <w:rPr>
          <w:rFonts w:ascii="宋体" w:hAnsi="宋体" w:eastAsia="宋体" w:cs="宋体"/>
          <w:color w:val="000"/>
          <w:sz w:val="28"/>
          <w:szCs w:val="28"/>
        </w:rPr>
        <w:t xml:space="preserve">三是从严抓好制度建设，不断强化廉政文化。乡党委不断强化制度建设，建立完善了工作纪律制度、干部任用制度、“三资”管理制度和党务、政务、财务“三公开”制度，坚持民主集中制，严格落实民主生活会、班子成员述职述廉制度。严格执行《领导干部报告个人有关事项规定》，主要领导带头如实报告个人有关事项，自觉接受监督，做到对党忠诚老实，着力健全防腐机制。</w:t>
      </w:r>
    </w:p>
    <w:p>
      <w:pPr>
        <w:ind w:left="0" w:right="0" w:firstLine="560"/>
        <w:spacing w:before="450" w:after="450" w:line="312" w:lineRule="auto"/>
      </w:pPr>
      <w:r>
        <w:rPr>
          <w:rFonts w:ascii="宋体" w:hAnsi="宋体" w:eastAsia="宋体" w:cs="宋体"/>
          <w:color w:val="000"/>
          <w:sz w:val="28"/>
          <w:szCs w:val="28"/>
        </w:rPr>
        <w:t xml:space="preserve">四是从严抓好选人用人，不断强化干事氛围。乡党委坚持正确选人用人导向，严格执行《党政领导干部选拔任用工作条例》，加强对干部选拔任用工作的监督。坚持干部任前廉政谈话制度。探索建立容错纠错机制，鼓励党员干部担当作为、敢为人先，全乡上下形成了创新务实、奋力赶超的良好环境。</w:t>
      </w:r>
    </w:p>
    <w:p>
      <w:pPr>
        <w:ind w:left="0" w:right="0" w:firstLine="560"/>
        <w:spacing w:before="450" w:after="450" w:line="312" w:lineRule="auto"/>
      </w:pPr>
      <w:r>
        <w:rPr>
          <w:rFonts w:ascii="宋体" w:hAnsi="宋体" w:eastAsia="宋体" w:cs="宋体"/>
          <w:color w:val="000"/>
          <w:sz w:val="28"/>
          <w:szCs w:val="28"/>
        </w:rPr>
        <w:t xml:space="preserve">五是从严抓好作风建设，不断强化效能提升。乡党委坚持把作风建设当做推动党的建设的切入点，对不担当、不作为、慢作为问题、财务管理和“三资”监管问题、违反工作纪律问题、“四风”问题、扶贫领域侵害群众利益的问题进行重点整治。开展工作纪律检查3次，针对全乡“三资”管理不规范问题，出台了《农村集体经济组织“三资”规范化管理制度》。通过整治，促进全乡党员干部务实重行，担当作为，提高群众满意度。</w:t>
      </w:r>
    </w:p>
    <w:p>
      <w:pPr>
        <w:ind w:left="0" w:right="0" w:firstLine="560"/>
        <w:spacing w:before="450" w:after="450" w:line="312" w:lineRule="auto"/>
      </w:pPr>
      <w:r>
        <w:rPr>
          <w:rFonts w:ascii="宋体" w:hAnsi="宋体" w:eastAsia="宋体" w:cs="宋体"/>
          <w:color w:val="000"/>
          <w:sz w:val="28"/>
          <w:szCs w:val="28"/>
        </w:rPr>
        <w:t xml:space="preserve">六是从严抓好惩治腐败，不断强化追责问责。坚持以零容忍态度，严肃查处发生在群众身边的“四风”和腐败问题。大力提供执纪保障。在人力、物力、财力等方面给予乡纪委大力支持和充分保障。以乡镇监察试点工作为契机，选优培强纪委班子，加强基层纪检干部教育和管理，根据工作需要调整了2名纪委委员，强化了纪检监察力量。全力支持纪委履行监督责任，支持纪委监督执纪和查办案件，做到不说情、不暗示、不打招呼，推动纪检工作的顺利开展和重大案件的突破。今年以来，乡纪委共处置问题线索7件;其中，谈话2件、初核4件、予以了结1件.</w:t>
      </w:r>
    </w:p>
    <w:p>
      <w:pPr>
        <w:ind w:left="0" w:right="0" w:firstLine="560"/>
        <w:spacing w:before="450" w:after="450" w:line="312" w:lineRule="auto"/>
      </w:pPr>
      <w:r>
        <w:rPr>
          <w:rFonts w:ascii="宋体" w:hAnsi="宋体" w:eastAsia="宋体" w:cs="宋体"/>
          <w:color w:val="000"/>
          <w:sz w:val="28"/>
          <w:szCs w:val="28"/>
        </w:rPr>
        <w:t xml:space="preserve">20_年以来，**乡党委在全面从严治党主体责任工作中，虽然取得了一定的成绩，但也存在一些不足。比如一些党员干部对目前的全面从治党高压态势仍然认识不足，抱有侥幸;乡干部八小时工作时间及八小时工作之外时间自我约束不够，有待加强;针对上级明文规定的相关规定制度执行不到位或变相执行的行为。下一步，我们将严格按照县委和县纪委的工作部署，认真学习贯彻十九大精神，切实履行好全面从严治党主体责任，为**乡又快又好发展提供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2025-07-13T00:56:27+08:00</dcterms:created>
  <dcterms:modified xsi:type="dcterms:W3CDTF">2025-07-13T00:56:27+08:00</dcterms:modified>
</cp:coreProperties>
</file>

<file path=docProps/custom.xml><?xml version="1.0" encoding="utf-8"?>
<Properties xmlns="http://schemas.openxmlformats.org/officeDocument/2006/custom-properties" xmlns:vt="http://schemas.openxmlformats.org/officeDocument/2006/docPropsVTypes"/>
</file>