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有关国际盲人节活动方案范例怎么写</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有关国际盲人节活动方案范例怎么写一法定代表人：_________ 职务：________________ 国籍：____________卖方：____________ 地址：________________ 电话：____________法...</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有关国际盲人节活动方案范例怎么写一</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有关国际盲人节活动方案范例怎么写二</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1.在执行合同中，如双方发生争议时，双方同意通过友好协商解决。如协商无效，可提交被告方的仲裁机构裁决：</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 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法定地址：＿＿＿＿ 法定地址：＿＿＿＿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有关国际盲人节活动方案范例怎么写三</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（i）银行应确定利率已定而本金尚未偿付的那一期利息期的美元无法在?同业银行市场上拆借到，或</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有关国际盲人节活动方案范例怎么写四</w:t>
      </w:r>
    </w:p>
    <w:p>
      <w:pPr>
        <w:ind w:left="0" w:right="0" w:firstLine="560"/>
        <w:spacing w:before="450" w:after="450" w:line="312" w:lineRule="auto"/>
      </w:pPr>
      <w:r>
        <w:rPr>
          <w:rFonts w:ascii="宋体" w:hAnsi="宋体" w:eastAsia="宋体" w:cs="宋体"/>
          <w:color w:val="000"/>
          <w:sz w:val="28"/>
          <w:szCs w:val="28"/>
        </w:rPr>
        <w:t xml:space="preserve">为了庆祝第20届国际残疾人日，今天上午，泉山区区残联、苏山办事处残联在苏山办事处苏山社区举办了“第20届国际残疾人日联谊会”大型主题活动。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w:t>
      </w:r>
    </w:p>
    <w:p>
      <w:pPr>
        <w:ind w:left="0" w:right="0" w:firstLine="560"/>
        <w:spacing w:before="450" w:after="450" w:line="312" w:lineRule="auto"/>
      </w:pPr>
      <w:r>
        <w:rPr>
          <w:rFonts w:ascii="宋体" w:hAnsi="宋体" w:eastAsia="宋体" w:cs="宋体"/>
          <w:color w:val="000"/>
          <w:sz w:val="28"/>
          <w:szCs w:val="28"/>
        </w:rPr>
        <w:t xml:space="preserve">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2025-06-20T19:33:27+08:00</dcterms:created>
  <dcterms:modified xsi:type="dcterms:W3CDTF">2025-06-20T19:33:27+08:00</dcterms:modified>
</cp:coreProperties>
</file>

<file path=docProps/custom.xml><?xml version="1.0" encoding="utf-8"?>
<Properties xmlns="http://schemas.openxmlformats.org/officeDocument/2006/custom-properties" xmlns:vt="http://schemas.openxmlformats.org/officeDocument/2006/docPropsVTypes"/>
</file>