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介绍广西青秀山的导游词范文怎么写(4篇)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介绍广西青秀山的导游词范文怎么写一民国十五年(1920xx年)三月以前，北海属广东合浦县靖海区管辖，属乡镇级编制。同年，广东省政府在佛山、陈村、北海、梅菉等6个乡镇级的商埠，先后设立市政筹备处，直属广东省管辖。北海于1920xx年3月被正式...</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介绍广西青秀山的导游词范文怎么写一</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介绍广西青秀山的导游词范文怎么写二</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介绍广西青秀山的导游词范文怎么写四</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广西北海的珠海路以其历史悠久及房屋建筑风格的特殊，于20世纪80至90年代备受中外专家、学者的关注。该路建于20世纪20xx年代后期。它的建成与当时北海建制的升格有关，并经历了一段曲折的过程。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