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如何写党委意识形态工作责任制实施细则汇总(九篇)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党委意识形态工作责任制实施细则汇总一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如何写党委意识形态工作责任制实施细则汇总一</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抓宣传思想工作,理论武装是关键。局党委高度重视党员的政治理论学习,认真贯彻党的十九大精神、习近平总书记系列讲话和治国理政新理念新思想新战略等。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的作用,把理论学习放到重中之重来抓,重点学习党纪政纪及相关法律法规知识、机关干部作风大转变教育和廉洁文明家风建设内容,观看政事廉连看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市监局党委书记以身作则、率先垂范,亲自制定中心组理论学习计划和宣传思想工作要点,确定学习专题,进一步规范和完善中心组学习制度。20_年11月底前,共开展中心组学习5次。下属各党支部按局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三是邀请县委党校教师、外部教育专家为全局党员进行授课，积极开展党员培训教育工作，对各党员进行经常性教育，引导党员结合岗位职责开展政治理论、党章党规、党性修养、宗旨教育等工作。</w:t>
      </w:r>
    </w:p>
    <w:p>
      <w:pPr>
        <w:ind w:left="0" w:right="0" w:firstLine="560"/>
        <w:spacing w:before="450" w:after="450" w:line="312" w:lineRule="auto"/>
      </w:pPr>
      <w:r>
        <w:rPr>
          <w:rFonts w:ascii="宋体" w:hAnsi="宋体" w:eastAsia="宋体" w:cs="宋体"/>
          <w:color w:val="000"/>
          <w:sz w:val="28"/>
          <w:szCs w:val="28"/>
        </w:rPr>
        <w:t xml:space="preserve">四是督促全局干部职工做好学习强国平台学习推广工作。通过学情通报、联系各学习组织管理员、日常提醒、帮扶学习后进者等方式，将学习平台推广使用工作作为加强干部职工理论学习，作为落实意识形态工作责任制、党建工作责任制的重要内容。</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市场监管局的影响力。传播凝聚正能量,正确舆引导论与对外宣传工作,坚持正面宣传为主,尊重舆论宣传规律,讲究舆论宣传艺术,提高舆论引导效果,为市场监管各项业务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二是强化载体,占领舆论阵地。丰富宣传栏,在办公大楼设立宣传led,宣传主题教育活动、基层党建、社会主义核心价值观、廉政法治文化、党风廉政建设等内容,抢占宣传舆论的制高点。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一是加强文化市场监管。务实开展了“扫黄打非·固边、清源、净网、护苗、秋风五大专项行动。在上述五大专项执法行动中，共出动执法人员252人次，执法车辆58台次，检查印刷企业7户次，检查图书、报刊、音像、软件等经营户及摊点364户次、电子游戏和网吧经营户55户次、网络巡查各类市场主体150户/次、社区文化娱乐场所80个次；二是加强互联网广告行为监管。认真履行职责，营造健康向上的网络环境。三是加强民情社情政情信息管理。及时收集群众关注的热点、重点、焦点信息，对相关舆情进行分析处理，掌握社会舆论工作的主动权，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高度重视精神文明建设工作,定期研究精神文明建设工作,完善了领导机制,丰富活动内容,深入开展一些群众喜闻乐见文化活动,举办趣味运动会、篮球赛、演讲比赛等活动;开展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一年来,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具体表现如下：</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一是意识形态工作督查检查不到位。没有把意识形态工作纳入基层党支部年终绩效考核的主要内容。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二是思想道德建设作工作重点不突出,没有把工作成效作为基础创建的重要内容抓紧抓实。</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三是对外宣传力度不大。没有积极探索网络宣传和管理方法,扩大对外宣传渠道,加大对外宣传力度;要加强舆情控制力度,从严把关,防止出现影响市场监管系统形象的不实报道。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市场监管局党委20_年意识形态工作重点将按照县委工作要求,针对不足找问题,立足问题找原因。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今后,宣传思想文化工作必须着力在统一思想、凝聚力量、鼓舞干劲、增强实效上下功夫,努力在理论武装、舆论引导、文明创建和文化发展上取得新进展,不断激发广大干部群众工作激情,为推进市场监管事业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2次专题研究意识形态工作，每年至少开展1次综合分析，并定期在党内通报意识形态领域情况，每年至少通报1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如何写党委意识形态工作责任制实施细则汇总三</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如何写党委意识形态工作责任制实施细则汇总四</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如何写党委意识形态工作责任制实施细则汇总五</w:t>
      </w:r>
    </w:p>
    <w:p>
      <w:pPr>
        <w:ind w:left="0" w:right="0" w:firstLine="560"/>
        <w:spacing w:before="450" w:after="450" w:line="312" w:lineRule="auto"/>
      </w:pPr>
      <w:r>
        <w:rPr>
          <w:rFonts w:ascii="宋体" w:hAnsi="宋体" w:eastAsia="宋体" w:cs="宋体"/>
          <w:color w:val="000"/>
          <w:sz w:val="28"/>
          <w:szCs w:val="28"/>
        </w:rPr>
        <w:t xml:space="preserve">**市经济和信息化委员会。</w:t>
      </w:r>
    </w:p>
    <w:p>
      <w:pPr>
        <w:ind w:left="0" w:right="0" w:firstLine="560"/>
        <w:spacing w:before="450" w:after="450" w:line="312" w:lineRule="auto"/>
      </w:pPr>
      <w:r>
        <w:rPr>
          <w:rFonts w:ascii="宋体" w:hAnsi="宋体" w:eastAsia="宋体" w:cs="宋体"/>
          <w:color w:val="000"/>
          <w:sz w:val="28"/>
          <w:szCs w:val="28"/>
        </w:rPr>
        <w:t xml:space="preserve">党组网络意识形态工作责任制实施方法。</w:t>
      </w:r>
    </w:p>
    <w:p>
      <w:pPr>
        <w:ind w:left="0" w:right="0" w:firstLine="560"/>
        <w:spacing w:before="450" w:after="450" w:line="312" w:lineRule="auto"/>
      </w:pPr>
      <w:r>
        <w:rPr>
          <w:rFonts w:ascii="宋体" w:hAnsi="宋体" w:eastAsia="宋体" w:cs="宋体"/>
          <w:color w:val="000"/>
          <w:sz w:val="28"/>
          <w:szCs w:val="28"/>
        </w:rPr>
        <w:t xml:space="preserve">深入贯彻落实市委市政府对党委(党组)网络意识形态工作责任制的要求，进一步明确党组领导班子、领导干部网络意识形态工作责任，牢牢把握网络意识形态工作的领导权主导权，建立网络军队建设，现结合我委实际，提出以下意见。</w:t>
      </w:r>
    </w:p>
    <w:p>
      <w:pPr>
        <w:ind w:left="0" w:right="0" w:firstLine="560"/>
        <w:spacing w:before="450" w:after="450" w:line="312" w:lineRule="auto"/>
      </w:pPr>
      <w:r>
        <w:rPr>
          <w:rFonts w:ascii="宋体" w:hAnsi="宋体" w:eastAsia="宋体" w:cs="宋体"/>
          <w:color w:val="000"/>
          <w:sz w:val="28"/>
          <w:szCs w:val="28"/>
        </w:rPr>
        <w:t xml:space="preserve">意识形态工作是党的极端重要工作，全局各级党组织要把网络意识形态工作作作为党建工作的重要内容，纳入党建重点工作内容，纳入党建工作责任制，纳入领导班子、领导干部目标管理，与业务工作紧密结合，同时部署、同时执行、同时检查、同时评价，共同防范网络风险，形成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根据分级负责人和谁负责人的原则，局党组班子对本局网络意识形态工作负责。党组书记是第一责任人，旗帜鲜明地站在网络意识形态工作的第一线，率先抓住网络意识形态工作，率先管理阵地引导强队，率先批判错误观点和错误倾向，重要工作自己部署，重要问题自己处理，重大事件自己处理。管理党务和宣传的领导人是直接负责人，协助党组书记统一协调指导，推进网络意识形态各项工作的执行。党组其他成员根据工作分工，按照一岗双责的要求，抓住分管科(单位)的网络意识形态工作，对责任范围内的网络意识形态工作负责。直属党组织对思想文化领域的突出问题，对重大事件、重要情况、重要民情民意中的趋势性征兆性问题，要有目的地引导，立即向局党组报告意识形态领域的重大情况，提出建设性意见。各级党组织小组会议应定期分析和判断网络意识形态领域新情况的新趋势，研究加强和改善网络意识形态工作的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加强理论学习教育。认真制定年度党组理论学习中心组学习计划，坚持每月集中学习一次，把中央、省委、市委意识形态工作的文件和材料作为党组理论中心组专题学习的重要内容。进一步加强理论宣传训练工作，组织党员领导干部开展网络意识形态工作教育训练，始终以中国特色社会主义理论成果武装头脑，以社会主义核心价值观凝聚人心，进一步巩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抓住网络阵地建设。加强网站、微信公众平台信息发布审查监督。各部门通过各种门户网站、微信公众平台在互联网上公开发布信息，遵循不公开、不公开的原则，根据信息公开条例和有关规定，建立严格的审查制度。审查网站上发布的信息，审查内容包括网络信息是否有密切问题的网络信息现在是否适合对外发布信息中的文字、数据、图表、图像是否正确等。未经本公司领导许可，严禁以公司名义在网上发布信息，严禁传播相关信息。坚持先审、后公，一事一审、全面审。各部门网络信息发布审查工作应由领导管理、部门负责、负责人实施。</w:t>
      </w:r>
    </w:p>
    <w:p>
      <w:pPr>
        <w:ind w:left="0" w:right="0" w:firstLine="560"/>
        <w:spacing w:before="450" w:after="450" w:line="312" w:lineRule="auto"/>
      </w:pPr>
      <w:r>
        <w:rPr>
          <w:rFonts w:ascii="宋体" w:hAnsi="宋体" w:eastAsia="宋体" w:cs="宋体"/>
          <w:color w:val="000"/>
          <w:sz w:val="28"/>
          <w:szCs w:val="28"/>
        </w:rPr>
        <w:t xml:space="preserve">（四）加强体制机制建设。加强各种意识形态阵地的管理，不提供错误的思想、意见和发言传播途径，切实控制。各部门应根据网络和信息安全的相关法律、法规规定和工作要求，制定并组织本部门的网络和信息安全管理规章制度。明确网络和信息安全工作的各种责任，切实做好网络和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党组织和党的领导干部有以下情况之一，应根据《中国共产党问责条例》和《党组网络意识形态工作责任制实施方法》等相关规定进行问责。</w:t>
      </w:r>
    </w:p>
    <w:p>
      <w:pPr>
        <w:ind w:left="0" w:right="0" w:firstLine="560"/>
        <w:spacing w:before="450" w:after="450" w:line="312" w:lineRule="auto"/>
      </w:pPr>
      <w:r>
        <w:rPr>
          <w:rFonts w:ascii="宋体" w:hAnsi="宋体" w:eastAsia="宋体" w:cs="宋体"/>
          <w:color w:val="000"/>
          <w:sz w:val="28"/>
          <w:szCs w:val="28"/>
        </w:rPr>
        <w:t xml:space="preserve">1、对党中央和上级党组织配置的网上重大宣传、重大思想舆论斗争、重要舆论引导工作、重大特别行动等组织无力，造成严重后果的；</w:t>
      </w:r>
    </w:p>
    <w:p>
      <w:pPr>
        <w:ind w:left="0" w:right="0" w:firstLine="560"/>
        <w:spacing w:before="450" w:after="450" w:line="312" w:lineRule="auto"/>
      </w:pPr>
      <w:r>
        <w:rPr>
          <w:rFonts w:ascii="宋体" w:hAnsi="宋体" w:eastAsia="宋体" w:cs="宋体"/>
          <w:color w:val="000"/>
          <w:sz w:val="28"/>
          <w:szCs w:val="28"/>
        </w:rPr>
        <w:t xml:space="preserve">2、处理本地区、本部门、本部门网络意识形态领域的重大问题，不领导，不站前，不与错误观点、错误倾向有力斗争，或者领导不力，发生重大错误，产生不良影响</w:t>
      </w:r>
    </w:p>
    <w:p>
      <w:pPr>
        <w:ind w:left="0" w:right="0" w:firstLine="560"/>
        <w:spacing w:before="450" w:after="450" w:line="312" w:lineRule="auto"/>
      </w:pPr>
      <w:r>
        <w:rPr>
          <w:rFonts w:ascii="宋体" w:hAnsi="宋体" w:eastAsia="宋体" w:cs="宋体"/>
          <w:color w:val="000"/>
          <w:sz w:val="28"/>
          <w:szCs w:val="28"/>
        </w:rPr>
        <w:t xml:space="preserve">3、未按规定及时采取预防和处理措施，管辖范围内发生网络意识形态问题引起的集体事件</w:t>
      </w:r>
    </w:p>
    <w:p>
      <w:pPr>
        <w:ind w:left="0" w:right="0" w:firstLine="560"/>
        <w:spacing w:before="450" w:after="450" w:line="312" w:lineRule="auto"/>
      </w:pPr>
      <w:r>
        <w:rPr>
          <w:rFonts w:ascii="宋体" w:hAnsi="宋体" w:eastAsia="宋体" w:cs="宋体"/>
          <w:color w:val="000"/>
          <w:sz w:val="28"/>
          <w:szCs w:val="28"/>
        </w:rPr>
        <w:t xml:space="preserve">4、保护党的政治纪律和政治规则失职，对管理的党员、干部在网上公开发表违反宪法、党章、党的决定和政策的发言，无论如何，处理都没有力量，产生了不好的影响</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5、管辖范围内网络平台出现严重错误，不履行或不正确履行工作责任，造成严重后果的；</w:t>
      </w:r>
    </w:p>
    <w:p>
      <w:pPr>
        <w:ind w:left="0" w:right="0" w:firstLine="560"/>
        <w:spacing w:before="450" w:after="450" w:line="312" w:lineRule="auto"/>
      </w:pPr>
      <w:r>
        <w:rPr>
          <w:rFonts w:ascii="宋体" w:hAnsi="宋体" w:eastAsia="宋体" w:cs="宋体"/>
          <w:color w:val="000"/>
          <w:sz w:val="28"/>
          <w:szCs w:val="28"/>
        </w:rPr>
        <w:t xml:space="preserve">6、管辖范围内网络平台等网络意识形态阵地领导不足，或对网络新闻信息服务、具有网络传播和社会动员功能的网络平台监督不足，产生不良影响</w:t>
      </w:r>
    </w:p>
    <w:p>
      <w:pPr>
        <w:ind w:left="0" w:right="0" w:firstLine="560"/>
        <w:spacing w:before="450" w:after="450" w:line="312" w:lineRule="auto"/>
      </w:pPr>
      <w:r>
        <w:rPr>
          <w:rFonts w:ascii="宋体" w:hAnsi="宋体" w:eastAsia="宋体" w:cs="宋体"/>
          <w:color w:val="000"/>
          <w:sz w:val="28"/>
          <w:szCs w:val="28"/>
        </w:rPr>
        <w:t xml:space="preserve">7、管辖范围内网络平台组织的在线报告会、研讨会、讲座、论坛、直播等，发布否定党的领导和党的基本路线，攻击中国特。</w:t>
      </w:r>
    </w:p>
    <w:p>
      <w:pPr>
        <w:ind w:left="0" w:right="0" w:firstLine="560"/>
        <w:spacing w:before="450" w:after="450" w:line="312" w:lineRule="auto"/>
      </w:pPr>
      <w:r>
        <w:rPr>
          <w:rFonts w:ascii="宋体" w:hAnsi="宋体" w:eastAsia="宋体" w:cs="宋体"/>
          <w:color w:val="000"/>
          <w:sz w:val="28"/>
          <w:szCs w:val="28"/>
        </w:rPr>
        <w:t xml:space="preserve">色彩社会主义制度等发言造成严重影响的；</w:t>
      </w:r>
    </w:p>
    <w:p>
      <w:pPr>
        <w:ind w:left="0" w:right="0" w:firstLine="560"/>
        <w:spacing w:before="450" w:after="450" w:line="312" w:lineRule="auto"/>
      </w:pPr>
      <w:r>
        <w:rPr>
          <w:rFonts w:ascii="宋体" w:hAnsi="宋体" w:eastAsia="宋体" w:cs="宋体"/>
          <w:color w:val="000"/>
          <w:sz w:val="28"/>
          <w:szCs w:val="28"/>
        </w:rPr>
        <w:t xml:space="preserve">8、管辖范围内重大网络安全和信息化问题的领导和处置不足，产生严重后果的；</w:t>
      </w:r>
    </w:p>
    <w:p>
      <w:pPr>
        <w:ind w:left="0" w:right="0" w:firstLine="560"/>
        <w:spacing w:before="450" w:after="450" w:line="312" w:lineRule="auto"/>
      </w:pPr>
      <w:r>
        <w:rPr>
          <w:rFonts w:ascii="宋体" w:hAnsi="宋体" w:eastAsia="宋体" w:cs="宋体"/>
          <w:color w:val="000"/>
          <w:sz w:val="28"/>
          <w:szCs w:val="28"/>
        </w:rPr>
        <w:t xml:space="preserve">9、其他应追究责任的失职责任的情况。</w:t>
      </w:r>
    </w:p>
    <w:p>
      <w:pPr>
        <w:ind w:left="0" w:right="0" w:firstLine="560"/>
        <w:spacing w:before="450" w:after="450" w:line="312" w:lineRule="auto"/>
      </w:pPr>
      <w:r>
        <w:rPr>
          <w:rFonts w:ascii="宋体" w:hAnsi="宋体" w:eastAsia="宋体" w:cs="宋体"/>
          <w:color w:val="000"/>
          <w:sz w:val="28"/>
          <w:szCs w:val="28"/>
        </w:rPr>
        <w:t xml:space="preserve">实施责任追究，实事求是。对领导班子、领导干部负责，应根据干部管理权限，按有关规定实施。问责可视情节重要，综合运用纪律处分、组织处理、警告对话等措施，切实维持实施方法的严肃性和权威性。向领导班子、领导干部询问责任状况，立即向上级部门报告。</w:t>
      </w:r>
    </w:p>
    <w:p>
      <w:pPr>
        <w:ind w:left="0" w:right="0" w:firstLine="560"/>
        <w:spacing w:before="450" w:after="450" w:line="312" w:lineRule="auto"/>
      </w:pPr>
      <w:r>
        <w:rPr>
          <w:rFonts w:ascii="宋体" w:hAnsi="宋体" w:eastAsia="宋体" w:cs="宋体"/>
          <w:color w:val="000"/>
          <w:sz w:val="28"/>
          <w:szCs w:val="28"/>
        </w:rPr>
        <w:t xml:space="preserve">(一)巩固领导责任。各党组织和领导干部要牢牢树立风险意识和合格意识，切实承担网络意识形态工作责任。结合本公司的实际情况，研究制定贯彻制度方案，明确一岗双重责任，分解细分任务，逐步执行责任。</w:t>
      </w:r>
    </w:p>
    <w:p>
      <w:pPr>
        <w:ind w:left="0" w:right="0" w:firstLine="560"/>
        <w:spacing w:before="450" w:after="450" w:line="312" w:lineRule="auto"/>
      </w:pPr>
      <w:r>
        <w:rPr>
          <w:rFonts w:ascii="宋体" w:hAnsi="宋体" w:eastAsia="宋体" w:cs="宋体"/>
          <w:color w:val="000"/>
          <w:sz w:val="28"/>
          <w:szCs w:val="28"/>
        </w:rPr>
        <w:t xml:space="preserve">(二)加强学习教育。各党组织开展相关学习指导和专题训练，提高实行网络意识形态工作的能力水平。党员领导干部在学习网络、了解网络、在网络上被动化，通过网络走大众路线，不断提高对网络舆论的引导能力、对复杂网络舆论的控制处理能力、对网络安全的保障能力。</w:t>
      </w:r>
    </w:p>
    <w:p>
      <w:pPr>
        <w:ind w:left="0" w:right="0" w:firstLine="560"/>
        <w:spacing w:before="450" w:after="450" w:line="312" w:lineRule="auto"/>
      </w:pPr>
      <w:r>
        <w:rPr>
          <w:rFonts w:ascii="宋体" w:hAnsi="宋体" w:eastAsia="宋体" w:cs="宋体"/>
          <w:color w:val="000"/>
          <w:sz w:val="28"/>
          <w:szCs w:val="28"/>
        </w:rPr>
        <w:t xml:space="preserve">(3)做好监督检查。结合实际，根据工作责任分解，定期进行特别审计审查。意识形态工作落实不足，发生重大工作失误，存在违法违纪行为等问题，实事求是处理。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如何写党委意识形态工作责任制实施细则汇总六</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如何写党委意识形态工作责任制实施细则汇总七</w:t>
      </w:r>
    </w:p>
    <w:p>
      <w:pPr>
        <w:ind w:left="0" w:right="0" w:firstLine="560"/>
        <w:spacing w:before="450" w:after="450" w:line="312" w:lineRule="auto"/>
      </w:pPr>
      <w:r>
        <w:rPr>
          <w:rFonts w:ascii="宋体" w:hAnsi="宋体" w:eastAsia="宋体" w:cs="宋体"/>
          <w:color w:val="000"/>
          <w:sz w:val="28"/>
          <w:szCs w:val="28"/>
        </w:rPr>
        <w:t xml:space="preserve">为全面落实中央、自治区、市委关于意识形态工作的有关规定和精神，牢牢掌握意识形态工作的领导权、主动权、话语权，公司党委以习近平新时代中国特色社会主义思想为指导，突出以深入学习贯彻十九大精神为主线，结合工作实际，制定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自治区、市委意识形态工作决策部署，进一步加强和改进意识形态工作，落实党管意识形态原则，深入学习贯彻习近平新时代中国特色社会主义思想和党的十九大精神，全面落实新时代党的建设总要求，充分发挥国有企业党组织领导核心和政治核心作用，不断加强领导班子建设和干部队伍建设、基层党组织和党员队伍、人才队伍建设，持续推进“两学一做”学习教育常态化制度化，引导广大党员在思想政治上讲政治立场、政治方向、政治原则、政治道路，在行动实践上讲党中央权威、执行党的执政路线，坚定维护习近平总书记在党中央和全党的核心地位，坚决维护党中央权威和集中统一领导，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党委书记要牵头抓总、靠前指挥，应当旗帜鲜明地站在意识形态工作第一线，带头抓意识形态工作，带头管阵地、把导向、强队伍。公司党委要高度重视意识形态工作，切实担负起抓意识形态工作的政治责任和领导责任，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二是把意识形态工作作为党的建设的重要内容，纳入重要议事日程，纳入党建工作计划，纳入年终述职、民主生活会，纳入党的纪律监督检查范围，切实做到与党建、业务工作同部署、同检查、同考核。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(二)落实意识形态工作责任制</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公司党委每年至少召开两次专题研究意识形态工作会议，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三是加强对意识形态工作的统一领导，指导和督促党支部的意识形态工作，增强责任意识，提高政治鉴别力，加强对党员领导干部意识形态工作的教育培训。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四是加强对网络信息管控的管理，牢牢掌控网络意识形态主导权。建立健全网络意识形态工作问责机制，坚持正确的舆论导向，切实加强网络信息管控，确保网络宣传思想文化阵地可管控。</w:t>
      </w:r>
    </w:p>
    <w:p>
      <w:pPr>
        <w:ind w:left="0" w:right="0" w:firstLine="560"/>
        <w:spacing w:before="450" w:after="450" w:line="312" w:lineRule="auto"/>
      </w:pPr>
      <w:r>
        <w:rPr>
          <w:rFonts w:ascii="宋体" w:hAnsi="宋体" w:eastAsia="宋体" w:cs="宋体"/>
          <w:color w:val="000"/>
          <w:sz w:val="28"/>
          <w:szCs w:val="28"/>
        </w:rPr>
        <w:t xml:space="preserve">五是加强宣传思想文化和社会主义核心价值观阵地建设，建立健全意识形态阵地管理制度，推动阵地建设的管理和运用。</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公司党委每半年向上级党委专题汇报1次意识形态工作，把意识形态工作作为中心组学习的重要内容，作为党建述职的重要内容，班子成员把意识形态工作作为民主生活会和述职报告的重要内容;机关支部要开展好意识形态工作的学习，把意识形态工作作为支部学习、组织生活会和民主评议党员的重要内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苗头性问题，有针对性地提出意见，做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公司党委把意识形态工作纳入执行党的纪律尤其是政治纪律和政治规矩的监督检查范围，严格落实责任，强化监督检查、考核，凡对意识形态领域出现的问题，实行“一票否决”和严肃追究责任。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(三)统筹协调工作</w:t>
      </w:r>
    </w:p>
    <w:p>
      <w:pPr>
        <w:ind w:left="0" w:right="0" w:firstLine="560"/>
        <w:spacing w:before="450" w:after="450" w:line="312" w:lineRule="auto"/>
      </w:pPr>
      <w:r>
        <w:rPr>
          <w:rFonts w:ascii="宋体" w:hAnsi="宋体" w:eastAsia="宋体" w:cs="宋体"/>
          <w:color w:val="000"/>
          <w:sz w:val="28"/>
          <w:szCs w:val="28"/>
        </w:rPr>
        <w:t xml:space="preserve">公司党委要统筹协调公司意识形态工作，严格落实党委统一领导、各部门齐抓共管的工作任务，形成工作合力，切实做好意识形态工作。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如何写党委意识形态工作责任制实施细则汇总八</w:t>
      </w:r>
    </w:p>
    <w:p>
      <w:pPr>
        <w:ind w:left="0" w:right="0" w:firstLine="560"/>
        <w:spacing w:before="450" w:after="450" w:line="312" w:lineRule="auto"/>
      </w:pPr>
      <w:r>
        <w:rPr>
          <w:rFonts w:ascii="宋体" w:hAnsi="宋体" w:eastAsia="宋体" w:cs="宋体"/>
          <w:color w:val="000"/>
          <w:sz w:val="28"/>
          <w:szCs w:val="28"/>
        </w:rPr>
        <w:t xml:space="preserve">为深入开展“不忘初心、牢记使命”主题教育，根据学校主题教育办公室工作安排，11月20日下午，我校党委副书记汤宇华结分管工作，以“没有硝烟的战场——意识形态工作怎么看怎么办”为题，在新时代讲习所为广大师生党员上了一堂生动的主题教育党课。各学院及综合部门党支部书记、宣传委员、网络管理员，党委(院长)办公室、党委组织部、党委宣传部、纪委监察室、教务处、人事处、党委学生工作部、科研处、国际交流与合作处、保卫处、工会、团委、图书馆(信息化管理中心)、学报编辑部科级干部，各社团指导老师及负责人到场聆听。</w:t>
      </w:r>
    </w:p>
    <w:p>
      <w:pPr>
        <w:ind w:left="0" w:right="0" w:firstLine="560"/>
        <w:spacing w:before="450" w:after="450" w:line="312" w:lineRule="auto"/>
      </w:pPr>
      <w:r>
        <w:rPr>
          <w:rFonts w:ascii="宋体" w:hAnsi="宋体" w:eastAsia="宋体" w:cs="宋体"/>
          <w:color w:val="000"/>
          <w:sz w:val="28"/>
          <w:szCs w:val="28"/>
        </w:rPr>
        <w:t xml:space="preserve">做好意识形态工作，事关党的前途命运，事关国家长治久安，事关民族凝聚力和向心力。汤宇华结合主题教育，围绕什么是意识形态、意识形态的特征、意识形态工作态势、意识形态工作体系等几个方面用朴实的语言、国内外大量的鲜活事例，分析了我国意识形态工作面临的严峻形势，深入剖析了意识形态工作的极端重要性以及提升意识形态工作能力的方法措施。</w:t>
      </w:r>
    </w:p>
    <w:p>
      <w:pPr>
        <w:ind w:left="0" w:right="0" w:firstLine="560"/>
        <w:spacing w:before="450" w:after="450" w:line="312" w:lineRule="auto"/>
      </w:pPr>
      <w:r>
        <w:rPr>
          <w:rFonts w:ascii="宋体" w:hAnsi="宋体" w:eastAsia="宋体" w:cs="宋体"/>
          <w:color w:val="000"/>
          <w:sz w:val="28"/>
          <w:szCs w:val="28"/>
        </w:rPr>
        <w:t xml:space="preserve">汤宇华要大家清醒认识网络意识形态的重要性，对互联网建设，尤其是内容方面，他用习近平总书记关于互联网的相关重要论述来进行深入讲解，使大家对网络意识形态工作有了新的认识。</w:t>
      </w:r>
    </w:p>
    <w:p>
      <w:pPr>
        <w:ind w:left="0" w:right="0" w:firstLine="560"/>
        <w:spacing w:before="450" w:after="450" w:line="312" w:lineRule="auto"/>
      </w:pPr>
      <w:r>
        <w:rPr>
          <w:rFonts w:ascii="宋体" w:hAnsi="宋体" w:eastAsia="宋体" w:cs="宋体"/>
          <w:color w:val="000"/>
          <w:sz w:val="28"/>
          <w:szCs w:val="28"/>
        </w:rPr>
        <w:t xml:space="preserve">最后汤宇华就如何加强意识形态、网络意识形态、宗教等工作，提出了自己的观点和看法，同时对大家在抓好意识形态、网络意识形态、宗教工作中提出了新的要求。</w:t>
      </w:r>
    </w:p>
    <w:p>
      <w:pPr>
        <w:ind w:left="0" w:right="0" w:firstLine="560"/>
        <w:spacing w:before="450" w:after="450" w:line="312" w:lineRule="auto"/>
      </w:pPr>
      <w:r>
        <w:rPr>
          <w:rFonts w:ascii="宋体" w:hAnsi="宋体" w:eastAsia="宋体" w:cs="宋体"/>
          <w:color w:val="000"/>
          <w:sz w:val="28"/>
          <w:szCs w:val="28"/>
        </w:rPr>
        <w:t xml:space="preserve">党课讲稿：如何抓好新形势下的意识形态工作</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十八大，党的代表大会报告当中的一些词的出现的频率，分析我们发现这个变化，你看从八大到十八大，阶级，阶级斗争，斗争这些词汇，它是基本上成一种下降的趋势，而经济，建设，经济建设，这种现代化的话语，它是基本上从八大到十八大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习总书记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如何写党委意识形态工作责任制实施细则汇总九</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管意识形态原则，牢牢掌握意识形态的领导权和主动权，巩固马克思主义在意识形态领域的指导地位，巩固全市人民团结奋斗的共同思想基础，明确党委(党组)领导班子、领导干部的意识形态工作责任，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第二条本细则适用于全市各级党委(党组)领导班子、领导干部。</w:t>
      </w:r>
    </w:p>
    <w:p>
      <w:pPr>
        <w:ind w:left="0" w:right="0" w:firstLine="560"/>
        <w:spacing w:before="450" w:after="450" w:line="312" w:lineRule="auto"/>
      </w:pPr>
      <w:r>
        <w:rPr>
          <w:rFonts w:ascii="宋体" w:hAnsi="宋体" w:eastAsia="宋体" w:cs="宋体"/>
          <w:color w:val="000"/>
          <w:sz w:val="28"/>
          <w:szCs w:val="28"/>
        </w:rPr>
        <w:t xml:space="preserve">第三条实施意识形态工作责任制应当遵循下列原则：</w:t>
      </w:r>
    </w:p>
    <w:p>
      <w:pPr>
        <w:ind w:left="0" w:right="0" w:firstLine="560"/>
        <w:spacing w:before="450" w:after="450" w:line="312" w:lineRule="auto"/>
      </w:pPr>
      <w:r>
        <w:rPr>
          <w:rFonts w:ascii="宋体" w:hAnsi="宋体" w:eastAsia="宋体" w:cs="宋体"/>
          <w:color w:val="000"/>
          <w:sz w:val="28"/>
          <w:szCs w:val="28"/>
        </w:rPr>
        <w:t xml:space="preserve">(一)统一领导，分级负责;</w:t>
      </w:r>
    </w:p>
    <w:p>
      <w:pPr>
        <w:ind w:left="0" w:right="0" w:firstLine="560"/>
        <w:spacing w:before="450" w:after="450" w:line="312" w:lineRule="auto"/>
      </w:pPr>
      <w:r>
        <w:rPr>
          <w:rFonts w:ascii="宋体" w:hAnsi="宋体" w:eastAsia="宋体" w:cs="宋体"/>
          <w:color w:val="000"/>
          <w:sz w:val="28"/>
          <w:szCs w:val="28"/>
        </w:rPr>
        <w:t xml:space="preserve">(二)属地管理，权责一致;</w:t>
      </w:r>
    </w:p>
    <w:p>
      <w:pPr>
        <w:ind w:left="0" w:right="0" w:firstLine="560"/>
        <w:spacing w:before="450" w:after="450" w:line="312" w:lineRule="auto"/>
      </w:pPr>
      <w:r>
        <w:rPr>
          <w:rFonts w:ascii="宋体" w:hAnsi="宋体" w:eastAsia="宋体" w:cs="宋体"/>
          <w:color w:val="000"/>
          <w:sz w:val="28"/>
          <w:szCs w:val="28"/>
        </w:rPr>
        <w:t xml:space="preserve">(三)实事求是，客观公正;</w:t>
      </w:r>
    </w:p>
    <w:p>
      <w:pPr>
        <w:ind w:left="0" w:right="0" w:firstLine="560"/>
        <w:spacing w:before="450" w:after="450" w:line="312" w:lineRule="auto"/>
      </w:pPr>
      <w:r>
        <w:rPr>
          <w:rFonts w:ascii="宋体" w:hAnsi="宋体" w:eastAsia="宋体" w:cs="宋体"/>
          <w:color w:val="000"/>
          <w:sz w:val="28"/>
          <w:szCs w:val="28"/>
        </w:rPr>
        <w:t xml:space="preserve">(四)纠建并举，惩教结合。</w:t>
      </w:r>
    </w:p>
    <w:p>
      <w:pPr>
        <w:ind w:left="0" w:right="0" w:firstLine="560"/>
        <w:spacing w:before="450" w:after="450" w:line="312" w:lineRule="auto"/>
      </w:pPr>
      <w:r>
        <w:rPr>
          <w:rFonts w:ascii="宋体" w:hAnsi="宋体" w:eastAsia="宋体" w:cs="宋体"/>
          <w:color w:val="000"/>
          <w:sz w:val="28"/>
          <w:szCs w:val="28"/>
        </w:rPr>
        <w:t xml:space="preserve">第四条各级党委(党组)主要承担的意识形态工作责任是：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提高对意识形态工作的认识。认真贯彻落实中央省委、市委关于意识形态工作的决策部署及指示精神，牢牢把握正确的政治方向，增强政治意识、大局意识、核心意识、看齐意识，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(二)加强对意识形态工作的统一领导。统筹协调本地本部门本单位在行政管理、行业管理、社会管理中体现意识形态工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2025-05-03T18:37:41+08:00</dcterms:created>
  <dcterms:modified xsi:type="dcterms:W3CDTF">2025-05-03T18:37:41+08:00</dcterms:modified>
</cp:coreProperties>
</file>

<file path=docProps/custom.xml><?xml version="1.0" encoding="utf-8"?>
<Properties xmlns="http://schemas.openxmlformats.org/officeDocument/2006/custom-properties" xmlns:vt="http://schemas.openxmlformats.org/officeDocument/2006/docPropsVTypes"/>
</file>