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推荐党课讲稿：做清廉为民务实有为干部范文范本</w:t>
      </w:r>
      <w:bookmarkEnd w:id="1"/>
    </w:p>
    <w:p>
      <w:pPr>
        <w:jc w:val="center"/>
        <w:spacing w:before="0" w:after="450"/>
      </w:pPr>
      <w:r>
        <w:rPr>
          <w:rFonts w:ascii="Arial" w:hAnsi="Arial" w:eastAsia="Arial" w:cs="Arial"/>
          <w:color w:val="999999"/>
          <w:sz w:val="20"/>
          <w:szCs w:val="20"/>
        </w:rPr>
        <w:t xml:space="preserve">来源：网络  作者：风吟鸟唱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党课讲稿：做清廉为民务实有为干部范文范本一关于如何开展好“守纪律、讲规矩”主题教育活动，市委已于一周前印发了实施方案，对活动开展进行了全面部署，提出了明确要求，希望大家对照方案，结合各自实际，切实抓好贯彻落实。下面，我就遵守党的纪律和政...</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推荐党课讲稿：做清廉为民务实有为干部范文范本一</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_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_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全市各级纪检监察机关共立案查处违纪违法的党员干部70人，较20_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关于如何开展好“守纪律、讲规矩”主题教育活动，我再提几点要求：</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活动方案，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习近平总书记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是不同寻常的一年。这一年，是全面贯彻落实党的十九届四中全会精神的开局之年；这一年，是实现“两个一百年”奋斗目标承上启下的关键一年；这一年，是决战决胜全面建成小康社会、打赢精准脱贫攻坚战、实现“十三五”规划圆满收官之年。因此，20_年做好形势教育显得尤为重要。我们在座的每位党员干部同志都要在这一年里深入学习贯彻习近平新时代中国特色社会主义思想，增强“四个意识”，坚定“四个自信”，做到“两个维护”，用好疫情防控这本深刻、鲜活、生动的形势教科书，努力做中国特色社会主义新时期的开拓者、建设者和守护者。</w:t>
      </w:r>
    </w:p>
    <w:p>
      <w:pPr>
        <w:ind w:left="0" w:right="0" w:firstLine="560"/>
        <w:spacing w:before="450" w:after="450" w:line="312" w:lineRule="auto"/>
      </w:pPr>
      <w:r>
        <w:rPr>
          <w:rFonts w:ascii="宋体" w:hAnsi="宋体" w:eastAsia="宋体" w:cs="宋体"/>
          <w:color w:val="000"/>
          <w:sz w:val="28"/>
          <w:szCs w:val="28"/>
        </w:rPr>
        <w:t xml:space="preserve">今天这节党课，主要围绕国家社会目前的建设发展情况，进一步加强对同志们的形势教育。下面，我们开始今天的学习内容。</w:t>
      </w:r>
    </w:p>
    <w:p>
      <w:pPr>
        <w:ind w:left="0" w:right="0" w:firstLine="560"/>
        <w:spacing w:before="450" w:after="450" w:line="312" w:lineRule="auto"/>
      </w:pPr>
      <w:r>
        <w:rPr>
          <w:rFonts w:ascii="宋体" w:hAnsi="宋体" w:eastAsia="宋体" w:cs="宋体"/>
          <w:color w:val="000"/>
          <w:sz w:val="28"/>
          <w:szCs w:val="28"/>
        </w:rPr>
        <w:t xml:space="preserve">第一，我们要更加紧密地团结在以习近平同志为核心的党中央周围，坚决打赢疫情防控这场人民战争、总体战、阻击战</w:t>
      </w:r>
    </w:p>
    <w:p>
      <w:pPr>
        <w:ind w:left="0" w:right="0" w:firstLine="560"/>
        <w:spacing w:before="450" w:after="450" w:line="312" w:lineRule="auto"/>
      </w:pPr>
      <w:r>
        <w:rPr>
          <w:rFonts w:ascii="宋体" w:hAnsi="宋体" w:eastAsia="宋体" w:cs="宋体"/>
          <w:color w:val="000"/>
          <w:sz w:val="28"/>
          <w:szCs w:val="28"/>
        </w:rPr>
        <w:t xml:space="preserve">今年的新冠肺炎疫情，对于我们全国人民来说，既是一次危机，也是一场大考。在习近平总书记和党中央的坚强领导之下，经过艰苦战“疫”，防疫工作取得阶段性重要成效，经济恢复态势良好。应该说，这些成绩着实来之不易。针对这次疫情暴露出来的短板、缺陷和不足，全国上下一定要抓紧时间、鼓足干劲，补短板、堵漏洞、强弱项。那么，我们每位同志都应该做到：</w:t>
      </w:r>
    </w:p>
    <w:p>
      <w:pPr>
        <w:ind w:left="0" w:right="0" w:firstLine="560"/>
        <w:spacing w:before="450" w:after="450" w:line="312" w:lineRule="auto"/>
      </w:pPr>
      <w:r>
        <w:rPr>
          <w:rFonts w:ascii="宋体" w:hAnsi="宋体" w:eastAsia="宋体" w:cs="宋体"/>
          <w:color w:val="000"/>
          <w:sz w:val="28"/>
          <w:szCs w:val="28"/>
        </w:rPr>
        <w:t xml:space="preserve">一是坚持习近平总书记的统一领导。自疫情发生以来，习近平总书记始终坚持把人民群众生命安全和身体健康放在第一位，亲自指挥、亲自部署，多次主持召开中央政治局常委会会议，前往湖北武汉调研指导疫情防控工作，为人民抗“疫”指明了前进方向、提供了根本遵循，切实把党领导的优势转化为治理效能。</w:t>
      </w:r>
    </w:p>
    <w:p>
      <w:pPr>
        <w:ind w:left="0" w:right="0" w:firstLine="560"/>
        <w:spacing w:before="450" w:after="450" w:line="312" w:lineRule="auto"/>
      </w:pPr>
      <w:r>
        <w:rPr>
          <w:rFonts w:ascii="宋体" w:hAnsi="宋体" w:eastAsia="宋体" w:cs="宋体"/>
          <w:color w:val="000"/>
          <w:sz w:val="28"/>
          <w:szCs w:val="28"/>
        </w:rPr>
        <w:t xml:space="preserve">二是贯彻落实党中央的防疫部署。就目前全国疫情防治情况来看，党中央对疫情形势的判断是准确的、各项工作部署是及时的、采取的多方举措是有力有效的。疫情爆发的第一时刻，党中央就快速行动，成立了应对疫情工作领导小组，同时间赛跑、与病魔较量，形成了抗击新冠肺炎疫情的强大合力与凝聚力，充分彰显了中国共产党领导的伟力。</w:t>
      </w:r>
    </w:p>
    <w:p>
      <w:pPr>
        <w:ind w:left="0" w:right="0" w:firstLine="560"/>
        <w:spacing w:before="450" w:after="450" w:line="312" w:lineRule="auto"/>
      </w:pPr>
      <w:r>
        <w:rPr>
          <w:rFonts w:ascii="宋体" w:hAnsi="宋体" w:eastAsia="宋体" w:cs="宋体"/>
          <w:color w:val="000"/>
          <w:sz w:val="28"/>
          <w:szCs w:val="28"/>
        </w:rPr>
        <w:t xml:space="preserve">三是建立健全防疫治理制度体系。从立法、执法、司法、守法各环节发力，完善防疫法律法规体系，切实推进依法防控、科学防控、联防联控。搭建国家公共卫生应急管理体系、疾病预防控制体系、重大疫情防控救治体系、应急物资保障体系，全面提高依法防控、依法治理能力。强化公共卫生制度法治保障，尽快提高我国应对重大突发公共卫生事件能力和水平。</w:t>
      </w:r>
    </w:p>
    <w:p>
      <w:pPr>
        <w:ind w:left="0" w:right="0" w:firstLine="560"/>
        <w:spacing w:before="450" w:after="450" w:line="312" w:lineRule="auto"/>
      </w:pPr>
      <w:r>
        <w:rPr>
          <w:rFonts w:ascii="宋体" w:hAnsi="宋体" w:eastAsia="宋体" w:cs="宋体"/>
          <w:color w:val="000"/>
          <w:sz w:val="28"/>
          <w:szCs w:val="28"/>
        </w:rPr>
        <w:t xml:space="preserve">四是增强巩固公民责任担当意识。疫情面前，人人有责。每名国人都要服从大局、听从指挥，严格遵守疫情防控各项规定，自觉维护社会环境稳定秩序。从自己做起，从身边小事做起，坚决不食用野生动物，居家养成良好的个人卫生习惯，勤通风、多洗手，培养健康文明、绿色环保的生活方式。</w:t>
      </w:r>
    </w:p>
    <w:p>
      <w:pPr>
        <w:ind w:left="0" w:right="0" w:firstLine="560"/>
        <w:spacing w:before="450" w:after="450" w:line="312" w:lineRule="auto"/>
      </w:pPr>
      <w:r>
        <w:rPr>
          <w:rFonts w:ascii="宋体" w:hAnsi="宋体" w:eastAsia="宋体" w:cs="宋体"/>
          <w:color w:val="000"/>
          <w:sz w:val="28"/>
          <w:szCs w:val="28"/>
        </w:rPr>
        <w:t xml:space="preserve">五是统筹推进防疫工作与经济社会发展。虽然国家当下的疫情防治和经济恢复工作呈现出一派生机、持续向好的局面，但是我们绝不可掉以轻心、麻痹大意、沾沾自喜。毕竟，此次重大突发公共卫生事件确实对国民和社会造成了不可估量的损失和打击。在精准有序扎实推动复工复产过程中，要继续实现人财物有序流动、产供销有机衔接、内外贸有效贯通。有序恢复生产生活秩序，强化“六稳”“六保”举措，将压力化为动力，把危机化为机遇。</w:t>
      </w:r>
    </w:p>
    <w:p>
      <w:pPr>
        <w:ind w:left="0" w:right="0" w:firstLine="560"/>
        <w:spacing w:before="450" w:after="450" w:line="312" w:lineRule="auto"/>
      </w:pPr>
      <w:r>
        <w:rPr>
          <w:rFonts w:ascii="宋体" w:hAnsi="宋体" w:eastAsia="宋体" w:cs="宋体"/>
          <w:color w:val="000"/>
          <w:sz w:val="28"/>
          <w:szCs w:val="28"/>
        </w:rPr>
        <w:t xml:space="preserve">第二，我们要更加坚定地跟随党中央统领我国经济社会发展工作的步伐，坚决夺取脱贫攻坚战的全面胜利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受到新冠肺炎疫情的负面影响，我国经济下行压力加大。不过，在全国一致努力之下，经济稳中向好、长期向好的基本趋势没有改变。基于此，党中央向全国人民作出庄严承诺，即：到20_年，现行标准下的农村贫困人口全部脱贫，必将如期实现。对中华民族、对全人类来说，这是一件都具有重大意义的伟业。就此，我们应该：</w:t>
      </w:r>
    </w:p>
    <w:p>
      <w:pPr>
        <w:ind w:left="0" w:right="0" w:firstLine="560"/>
        <w:spacing w:before="450" w:after="450" w:line="312" w:lineRule="auto"/>
      </w:pPr>
      <w:r>
        <w:rPr>
          <w:rFonts w:ascii="宋体" w:hAnsi="宋体" w:eastAsia="宋体" w:cs="宋体"/>
          <w:color w:val="000"/>
          <w:sz w:val="28"/>
          <w:szCs w:val="28"/>
        </w:rPr>
        <w:t xml:space="preserve">一是深化产业体制改革。不可否认，疫情对一些传统行业冲击较大。但是，疫情对产业发展是一种挑战，同样也是一种机遇。智能制造、无人配送、在线消费、医疗健康等新兴产业展现出强大成长潜力，在助推经济发展、满足人民生活消费所需等方面发挥出巨大功效。我们应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二是精准改革经济政策。当前，我国正处在转变经济发展方式、优化经济结构、转换经济增长动力的攻关期。我们应该继续实施积极的财政政策，发挥大力增效的作用。继续实施稳健的货币政策，保持灵活适度及流动性合理充裕。着力解决经济发展结构性、体制性、周期性相互交织的问题，促进财政管理、货币信贷、社会融资规模增长同经济发展相适应。</w:t>
      </w:r>
    </w:p>
    <w:p>
      <w:pPr>
        <w:ind w:left="0" w:right="0" w:firstLine="560"/>
        <w:spacing w:before="450" w:after="450" w:line="312" w:lineRule="auto"/>
      </w:pPr>
      <w:r>
        <w:rPr>
          <w:rFonts w:ascii="宋体" w:hAnsi="宋体" w:eastAsia="宋体" w:cs="宋体"/>
          <w:color w:val="000"/>
          <w:sz w:val="28"/>
          <w:szCs w:val="28"/>
        </w:rPr>
        <w:t xml:space="preserve">三是坚定不移创新发展理念。在发展意识上故步自封，终究难免被社会规律淘汰。我们要始终贯彻创新、协调、绿色、开放、共享的新发展理念，以创新驱动和改革开放为两个抓手，全面提高经济整体竞争力。此外，还要坚持形成巩固、增强、提升、畅通、延展的新发展理念，加快中国特色社会主义现代化经济体系建设，着力推动高质量内涵式跨越发展，为全球经济进一步发展贡献中国智慧和中国方案。</w:t>
      </w:r>
    </w:p>
    <w:p>
      <w:pPr>
        <w:ind w:left="0" w:right="0" w:firstLine="560"/>
        <w:spacing w:before="450" w:after="450" w:line="312" w:lineRule="auto"/>
      </w:pPr>
      <w:r>
        <w:rPr>
          <w:rFonts w:ascii="宋体" w:hAnsi="宋体" w:eastAsia="宋体" w:cs="宋体"/>
          <w:color w:val="000"/>
          <w:sz w:val="28"/>
          <w:szCs w:val="28"/>
        </w:rPr>
        <w:t xml:space="preserve">四是有效保障和改善民生事业。党的十九大以来，经过全党全国人民的共同努力、接续奋斗，创造了我国民生事业史上的最好成绩。近年来，国家做好了关键节点民生扶持工作。困难人群的基本生活得到保障，特别是异常困难群众的基本生活也得到了切实照顾。国家多措并举，稳定就业总量，深化医疗养老等民生服务领域市场化改革和对内对外开放，加大城市困难群众住房保障工作，促进了贫困地区的经济社会发展，形成了全社会合力提升民生事业水平的良好局面。</w:t>
      </w:r>
    </w:p>
    <w:p>
      <w:pPr>
        <w:ind w:left="0" w:right="0" w:firstLine="560"/>
        <w:spacing w:before="450" w:after="450" w:line="312" w:lineRule="auto"/>
      </w:pPr>
      <w:r>
        <w:rPr>
          <w:rFonts w:ascii="宋体" w:hAnsi="宋体" w:eastAsia="宋体" w:cs="宋体"/>
          <w:color w:val="000"/>
          <w:sz w:val="28"/>
          <w:szCs w:val="28"/>
        </w:rPr>
        <w:t xml:space="preserve">五是压实三农发展工作责任。农业、农村、农民是我们党着重高度关注并解决全面建成小康社会阻隔的要素，是我国实现中华民族伟大复兴的关键要点。要切实发挥好“三农”压舱石功能及作用，巩固党在农村的执政基础。深化认识、突出宗旨，打好蓝天、碧水、净土保卫战。抓好“三农”领域重点工作和任务，补齐全面小康“三农”领域突出短板，持续抓好农业稳产保供和农民增收，推进农业高质量发展，保持农村社会和谐稳定，进一步有效提升农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第三，我们要更加全面地贯彻党领导人民实现祖国和平统一的制度，坚决维护大陆同港澳台之间深厚的发展关系</w:t>
      </w:r>
    </w:p>
    <w:p>
      <w:pPr>
        <w:ind w:left="0" w:right="0" w:firstLine="560"/>
        <w:spacing w:before="450" w:after="450" w:line="312" w:lineRule="auto"/>
      </w:pPr>
      <w:r>
        <w:rPr>
          <w:rFonts w:ascii="宋体" w:hAnsi="宋体" w:eastAsia="宋体" w:cs="宋体"/>
          <w:color w:val="000"/>
          <w:sz w:val="28"/>
          <w:szCs w:val="28"/>
        </w:rPr>
        <w:t xml:space="preserve">顺利解决台湾问题，实现祖国完全统一，始终是中国全体中华儿女的共同心愿与愿望，也是中华民族全体华夏儿女的根本利益旨规所在。要充分认识到“一国两制”是一项重要制度，是中国特色社会主义的一个特殊产物和一个伟大创举。我们应该全面准确贯彻“一国两制”“港人治港”“澳人治澳”的高度自治方针，准确把握海峡两岸关系发展大势，从港澳台发展的对比中，深刻认识中国特色社会主义制度的显著优势。所以，我们需要做到：</w:t>
      </w:r>
    </w:p>
    <w:p>
      <w:pPr>
        <w:ind w:left="0" w:right="0" w:firstLine="560"/>
        <w:spacing w:before="450" w:after="450" w:line="312" w:lineRule="auto"/>
      </w:pPr>
      <w:r>
        <w:rPr>
          <w:rFonts w:ascii="宋体" w:hAnsi="宋体" w:eastAsia="宋体" w:cs="宋体"/>
          <w:color w:val="000"/>
          <w:sz w:val="28"/>
          <w:szCs w:val="28"/>
        </w:rPr>
        <w:t xml:space="preserve">一是深刻理解“一国两制”独特内涵与特殊践行。“一个国家，两种制度”说起来容易，落实起来充满困难。我们要明白：“一国”是实行“两制”的前提和基础，“一国”是执行“两制”的底线和保障；“两制”是“一国”的从属，“两制”是“一国”的派生；“两制”统一于“一国”之内。在贯彻落实“一国两制”的过程中，要在始终坚定维护国家主权、安全、利益的基础上，切实维护好香港、澳门长期繁荣稳定发展，严格依照宪法和基本法对香港特别行政区、澳门特别行政区实行管治。</w:t>
      </w:r>
    </w:p>
    <w:p>
      <w:pPr>
        <w:ind w:left="0" w:right="0" w:firstLine="560"/>
        <w:spacing w:before="450" w:after="450" w:line="312" w:lineRule="auto"/>
      </w:pPr>
      <w:r>
        <w:rPr>
          <w:rFonts w:ascii="宋体" w:hAnsi="宋体" w:eastAsia="宋体" w:cs="宋体"/>
          <w:color w:val="000"/>
          <w:sz w:val="28"/>
          <w:szCs w:val="28"/>
        </w:rPr>
        <w:t xml:space="preserve">二是准确把握香港态势与局面。不能因为香港近来发生的几起波动就误认为“一国两制”体系框架出现了缺陷与漏洞，更不能因此就对国家统一大业心灰意冷、垂头丧气。相反，我们应该认识到，香港发生的激进暴力犯罪行为，是一种区域性的对法治法纪和社会秩序的践踏。党中央始终支持香港特区行政长官依法施政，始终支持香港警方严正执法，始终坚信能够将这一地方性事件控制、治理、解决。对于任何干涉香港事务的外部势力，中国政府维护国家统一的决心坚定不移，维护香港局势稳定的信心丝毫不减。</w:t>
      </w:r>
    </w:p>
    <w:p>
      <w:pPr>
        <w:ind w:left="0" w:right="0" w:firstLine="560"/>
        <w:spacing w:before="450" w:after="450" w:line="312" w:lineRule="auto"/>
      </w:pPr>
      <w:r>
        <w:rPr>
          <w:rFonts w:ascii="宋体" w:hAnsi="宋体" w:eastAsia="宋体" w:cs="宋体"/>
          <w:color w:val="000"/>
          <w:sz w:val="28"/>
          <w:szCs w:val="28"/>
        </w:rPr>
        <w:t xml:space="preserve">三是全面总结澳门建设发展成功经验。自澳门回归祖国大家庭20多年以来，人民政府牢固确立了以宪法和澳门基本法为基础的宪制秩序，有力实现了澳门地区经济跨越发展，着实保证了大陆同澳门的和谐稳定关系。在多元、互补、融和文化的交相辉映中，澳门地区逐步创造出利好发展局面。更为重要的是，澳门的案例说明，“一国两制”行得通、办得到、得人心，值得我们国家始终筑牢坚守、落实践行。</w:t>
      </w:r>
    </w:p>
    <w:p>
      <w:pPr>
        <w:ind w:left="0" w:right="0" w:firstLine="560"/>
        <w:spacing w:before="450" w:after="450" w:line="312" w:lineRule="auto"/>
      </w:pPr>
      <w:r>
        <w:rPr>
          <w:rFonts w:ascii="宋体" w:hAnsi="宋体" w:eastAsia="宋体" w:cs="宋体"/>
          <w:color w:val="000"/>
          <w:sz w:val="28"/>
          <w:szCs w:val="28"/>
        </w:rPr>
        <w:t xml:space="preserve">四是正确认识台湾地区新局势新气象新业态。无论台湾宝岛进行怎样的选举，无论台湾宝岛哪一党派当选，都无法改变两岸和平统一关系的基本格局。国家自始至终都将两岸关系主导权、话语权、主动权牢牢地掌握在“一国两制”的政治框架之中。近些年，我们可以看到两岸经贸合作、交流融通持续向好、保持热络，两岸的和谐发展进一步深化。两岸人民和睦相处、共享福祉，不断推动两岸融合发展、不断推动两岸关系和平发展、不断推动祖国和平统一伟业进程。</w:t>
      </w:r>
    </w:p>
    <w:p>
      <w:pPr>
        <w:ind w:left="0" w:right="0" w:firstLine="560"/>
        <w:spacing w:before="450" w:after="450" w:line="312" w:lineRule="auto"/>
      </w:pPr>
      <w:r>
        <w:rPr>
          <w:rFonts w:ascii="宋体" w:hAnsi="宋体" w:eastAsia="宋体" w:cs="宋体"/>
          <w:color w:val="000"/>
          <w:sz w:val="28"/>
          <w:szCs w:val="28"/>
        </w:rPr>
        <w:t xml:space="preserve">第四，我们要更加斗志昂扬地推进新时代中国特色大国外交实践，坚决参与并建设全球化开放性世界经济发展</w:t>
      </w:r>
    </w:p>
    <w:p>
      <w:pPr>
        <w:ind w:left="0" w:right="0" w:firstLine="560"/>
        <w:spacing w:before="450" w:after="450" w:line="312" w:lineRule="auto"/>
      </w:pPr>
      <w:r>
        <w:rPr>
          <w:rFonts w:ascii="宋体" w:hAnsi="宋体" w:eastAsia="宋体" w:cs="宋体"/>
          <w:color w:val="000"/>
          <w:sz w:val="28"/>
          <w:szCs w:val="28"/>
        </w:rPr>
        <w:t xml:space="preserve">当今世界的发展变化既充满风险，又带来很多机遇。我们也都清楚地知道，经济全球化是历史潮流，没有哪一个国家能独自解决世界经济发展面临的难题。面对愈演愈烈的单边主义、地方保护主义、恐怖主义等极端性世界事件，全球政治经济发展中不稳定不确定不固定因素危机明显上升。不过，在这百年未有之世界大变局中，我们国家在精准把握国际形势与政策方面，已然积累了扎实的经验和成熟的方法。对此，积极推动党和国家事业发展，我们首先就要通过实际外交行动来创设和平国际环境和良好外部条件。具体来说，我们要做到：</w:t>
      </w:r>
    </w:p>
    <w:p>
      <w:pPr>
        <w:ind w:left="0" w:right="0" w:firstLine="560"/>
        <w:spacing w:before="450" w:after="450" w:line="312" w:lineRule="auto"/>
      </w:pPr>
      <w:r>
        <w:rPr>
          <w:rFonts w:ascii="宋体" w:hAnsi="宋体" w:eastAsia="宋体" w:cs="宋体"/>
          <w:color w:val="000"/>
          <w:sz w:val="28"/>
          <w:szCs w:val="28"/>
        </w:rPr>
        <w:t xml:space="preserve">一是携手各国共同应对世界性挑战。此次新冠疫情让世人见证了全球携手合作迎战克难的意义所在。应该说，在此次战“疫”中，我国彰显了中国特色抗“疫”经验做法和智慧方案，但这并不意味着我们国家就可以在以后的公共卫生事件中独自承担责任和挑战。与此相反，公共卫生安全是人类面临的共同挑战，需要世界各国和地区携起手来、共同应战。并且，我们国家也应该进一步加强同世卫组织深入全面沟通交流，在病毒溯源、药物制剂、疫苗研发、安全检测等方面跟其他国家展开科研合作与项目攻关，共同研究出世界方案。</w:t>
      </w:r>
    </w:p>
    <w:p>
      <w:pPr>
        <w:ind w:left="0" w:right="0" w:firstLine="560"/>
        <w:spacing w:before="450" w:after="450" w:line="312" w:lineRule="auto"/>
      </w:pPr>
      <w:r>
        <w:rPr>
          <w:rFonts w:ascii="宋体" w:hAnsi="宋体" w:eastAsia="宋体" w:cs="宋体"/>
          <w:color w:val="000"/>
          <w:sz w:val="28"/>
          <w:szCs w:val="28"/>
        </w:rPr>
        <w:t xml:space="preserve">二是继续坚定奉行独立自主的和平外交政策。实现中华民族伟大复兴是我们国家进行特色外交活动的最终使命，也是国人向全世界发出的庄严宣言与承诺。面对充满不确定性的国际局势，我们要在坚定不移维护国家主权、安全、发展利益的前提下，高举和平、发展、合作、共赢旗帜，始终不渝走和平发展道路，着力强化外交体系和能力现代化。遵循共商共建共享原则，统筹谋划国内国际两个大局，积极扩大国际合作，与各国一道推进高质量共建“一带一路”。</w:t>
      </w:r>
    </w:p>
    <w:p>
      <w:pPr>
        <w:ind w:left="0" w:right="0" w:firstLine="560"/>
        <w:spacing w:before="450" w:after="450" w:line="312" w:lineRule="auto"/>
      </w:pPr>
      <w:r>
        <w:rPr>
          <w:rFonts w:ascii="宋体" w:hAnsi="宋体" w:eastAsia="宋体" w:cs="宋体"/>
          <w:color w:val="000"/>
          <w:sz w:val="28"/>
          <w:szCs w:val="28"/>
        </w:rPr>
        <w:t xml:space="preserve">三是打造全球伙伴关系并构建新命运共同体。面对单边主义和强权政治抬头，我们国家要不断深化外交布局及伙伴关系，打造中非命运共同体、中拉命运共同体、亚太命运共同体。在和平共处五项原则基础上坚定捍卫多边主义，致力于构建开放包容、创新增长、互联互通、合作共赢的伙伴外交关系，引领双边多边关系和各领域合作迈上新台阶、开启新征程。</w:t>
      </w:r>
    </w:p>
    <w:p>
      <w:pPr>
        <w:ind w:left="0" w:right="0" w:firstLine="560"/>
        <w:spacing w:before="450" w:after="450" w:line="312" w:lineRule="auto"/>
      </w:pPr>
      <w:r>
        <w:rPr>
          <w:rFonts w:ascii="宋体" w:hAnsi="宋体" w:eastAsia="宋体" w:cs="宋体"/>
          <w:color w:val="000"/>
          <w:sz w:val="28"/>
          <w:szCs w:val="28"/>
        </w:rPr>
        <w:t xml:space="preserve">四是以更加开放的心态和举措共建开放性世界经济。保护主义逆流的冲击对我们国家势必造成负面影响。但是，我们国家将会顶住压力，持续推进更高水平的对外开放、继续扩大市场、继续优化营商环境、继续深化国际合作。目前，尽管中美存在一些分歧，但是我们愿意本着平等和相互尊重精神，通过对话切磋找到共商共建共赢的办法，推进以协调、合作、稳定为基调的中美关系。而且，我们也会积极参与全球开放合作事业，共同把全球市场的蛋糕做大、把全球共享的机制做实、把全球合作的方式做活，让世界贸易组织在扩大开放、促进发展方面发挥更大作用和影响。</w:t>
      </w:r>
    </w:p>
    <w:p>
      <w:pPr>
        <w:ind w:left="0" w:right="0" w:firstLine="560"/>
        <w:spacing w:before="450" w:after="450" w:line="312" w:lineRule="auto"/>
      </w:pPr>
      <w:r>
        <w:rPr>
          <w:rFonts w:ascii="宋体" w:hAnsi="宋体" w:eastAsia="宋体" w:cs="宋体"/>
          <w:color w:val="000"/>
          <w:sz w:val="28"/>
          <w:szCs w:val="28"/>
        </w:rPr>
        <w:t xml:space="preserve">同志们，形势教育重在“教”，但更重于“育”。今天的党课，也只是向各位在座的同志呈现了目前国家社会发展进程中所遇到的情况梳理，还需要你们在工作中、生活中主动自觉关心了解时事政治和国家大事。</w:t>
      </w:r>
    </w:p>
    <w:p>
      <w:pPr>
        <w:ind w:left="0" w:right="0" w:firstLine="560"/>
        <w:spacing w:before="450" w:after="450" w:line="312" w:lineRule="auto"/>
      </w:pPr>
      <w:r>
        <w:rPr>
          <w:rFonts w:ascii="宋体" w:hAnsi="宋体" w:eastAsia="宋体" w:cs="宋体"/>
          <w:color w:val="000"/>
          <w:sz w:val="28"/>
          <w:szCs w:val="28"/>
        </w:rPr>
        <w:t xml:space="preserve">最后，我想强调的是，今天在全国上下一盘棋，凝心聚力、集中力量完成打赢脱贫攻坚战和确保“十三五”规划圆满收官之际，我们每位党员干部同志都要始终做到不忘初心、牢记使命，抢抓机遇、锐意进取，用汗水和胆识全力书写20_年时代发展篇章，用行动和智慧奋力答好20_年全局形势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三、认真贯彻落实“xxxx”各项决策部署，全面推进体制机制改革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根据党风廉政建设工作要求，按照***党工委的安排，今天，由我来给全体党员上一堂廉政专题党课，说是上课，其实更多是我就党风廉政建设问题和同志们一起探讨，一起接受教育，一起共勉。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习近平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示范区也不例外，近年来，特别是去年以来，我区建设任务繁重，项目建设推进困难，各项工作也是紧之又紧，但从党员领导干部到一般工作人员，大家都很努力，苦干实干，使我区的各项建设任务和各项工作都取得了可喜的成效，我区面貌焕然一新，党风廉政建设和反腐败工作也得到不断的推进，两区干事创业、风清气正的营商环境正在形成。这些是值得肯定和欣慰的，但从当前来看，我们在思想和作风建设方面还存在一些问题，部分党员干部纪律规矩意识还不够强，执行力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第二次全会上发表重要讲话时强调，要继续在常和长、严和实、深和细上下功夫，密切关注享乐主义、奢靡之风新动向新表现，坚决防止回潮复燃。那么，今天，我就围绕从严治党，贯彻落实中央八项规定及实施细则，驰而不息纠四风这个问题，结合我区实际，从抓小抓细抓具体入手，和同志们作一些交流。</w:t>
      </w:r>
    </w:p>
    <w:p>
      <w:pPr>
        <w:ind w:left="0" w:right="0" w:firstLine="560"/>
        <w:spacing w:before="450" w:after="450" w:line="312" w:lineRule="auto"/>
      </w:pPr>
      <w:r>
        <w:rPr>
          <w:rFonts w:ascii="宋体" w:hAnsi="宋体" w:eastAsia="宋体" w:cs="宋体"/>
          <w:color w:val="000"/>
          <w:sz w:val="28"/>
          <w:szCs w:val="28"/>
        </w:rPr>
        <w:t xml:space="preserve">前党风廉政建设的严峻形势，要求大家要深刻认识党风廉政建设的必要性和紧迫性。他指出，党的十九大报告强调，中国特色社会主义进入新时代，我们党一定要有新气象新作为，习近平总书记在十九届中央纪委第二次全会上发表重要讲话时强调，要继续在常和长、严和实、深和细上下功夫，密切关注享乐主义、奢靡之风新动向新表现，坚决防止回潮复燃。这就要求党员干部必须不忘初心、牢记使命，深入学习贯彻习近平总书记党风廉政建设思想，坚持问题导向，保持战略定力，遵照新时代党的建设总要求，推动全面从严治党向纵深发展。要干出新的作为，要呈现一些新的气象，这是要有过硬的作风作保障的，而要打造过硬的作风，就必须从严明纪律，遵守规矩抓起。</w:t>
      </w:r>
    </w:p>
    <w:p>
      <w:pPr>
        <w:ind w:left="0" w:right="0" w:firstLine="560"/>
        <w:spacing w:before="450" w:after="450" w:line="312" w:lineRule="auto"/>
      </w:pPr>
      <w:r>
        <w:rPr>
          <w:rFonts w:ascii="宋体" w:hAnsi="宋体" w:eastAsia="宋体" w:cs="宋体"/>
          <w:color w:val="000"/>
          <w:sz w:val="28"/>
          <w:szCs w:val="28"/>
        </w:rPr>
        <w:t xml:space="preserve">如何推进从严治党，贯彻落实中央八项规定及实施细则，驰而不息纠四风进行了详细讲述：一是要注重加强党内监督，从党员抓起，从领导干部抓起，从自身抓起，局党组和党支部要加强党员的日常教育和管理工作，各队、站、股室要加强干部职工的纪律要求和执行力的检查，做到从严要求干部，规范行为，有效提升工作效率。二是要坚定理想信念，增强“四个意识”。党员领导干部必须牢固树立“四个意识”，切实提高政治站位和政治觉悟，充分认识党中央抓作风建设的顽强意志品质和坚定决心，充分认识到保持风清气正的重大意义，始终把落实中央八项规定和实施细则精神作为检验“四个意识”强不强、是否同以习近平同志为核心的党中央保持高度一致、是否自觉维护党中央集中统一领导、能不能做到行动自觉和严守政治纪律政治规矩的重要标尺和试金石，带头严格落实，充分发挥“头雁效应”。三是要以案为戒，见不贤而自省。党员干部要以贵州省发生的多起违规使用公务车、违规公款吃喝、违规发放津补贴、违规收受礼品礼金等案例为戒，对照查找反思自身存在的问题，看看是否有“苗头性”、“倾向性”的问题，及时纠正，拉紧“四风”问题的警戒线。四是要要认真查摆问题，整改落实到位。要认真对照“四风”问题尤其是形式主义和官僚主义问题的突出方面，深挖细查存在的问题，发现问题正视问题，制定有力的措施，彻底整改纠正落实到位。</w:t>
      </w:r>
    </w:p>
    <w:p>
      <w:pPr>
        <w:ind w:left="0" w:right="0" w:firstLine="560"/>
        <w:spacing w:before="450" w:after="450" w:line="312" w:lineRule="auto"/>
      </w:pPr>
      <w:r>
        <w:rPr>
          <w:rFonts w:ascii="宋体" w:hAnsi="宋体" w:eastAsia="宋体" w:cs="宋体"/>
          <w:color w:val="000"/>
          <w:sz w:val="28"/>
          <w:szCs w:val="28"/>
        </w:rPr>
        <w:t xml:space="preserve">近期违反中央八项规定的案例，对党员进行了警示教育，结合即将到来的“五一”，徐清强调，节假日是“四风”问题的高发期，全体党员干部要自觉增强政治定力、纪律定力、道德定力、抵腐定力，确实把纪律规矩内化于心、外化于行，时刻崩紧廉洁这根弦，确保在干好干成事的同时，不出现廉洁问题。建设兵团、139个中央和国家机关、97个中央企业、15个中央金融企业等建立了落实中央八项规定精神情况月报制度。20_年以来，截至2月28日，全国共查处违反中央八项规定精神问题数6574起，处理人数9231人，给予党纪政务处分6782人。其中，仅2月份就查处问题数2516起，处理人数3590人，给予党纪政务处分人员2455人。查处的问题涉及违规公款吃喝、公款国内旅游、公款出国(境)旅游、违规配备使用公务用车、违规建楼堂馆所、违规发放津补贴福利、违规收受礼品礼金、违规操办酒席等。</w:t>
      </w:r>
    </w:p>
    <w:p>
      <w:pPr>
        <w:ind w:left="0" w:right="0" w:firstLine="560"/>
        <w:spacing w:before="450" w:after="450" w:line="312" w:lineRule="auto"/>
      </w:pPr>
      <w:r>
        <w:rPr>
          <w:rFonts w:ascii="宋体" w:hAnsi="宋体" w:eastAsia="宋体" w:cs="宋体"/>
          <w:color w:val="000"/>
          <w:sz w:val="28"/>
          <w:szCs w:val="28"/>
        </w:rPr>
        <w:t xml:space="preserve">20_年9月8日至10月31日，十二届贵州省委第一轮组建9个巡视组，对9家省管国有企业及9家省地共管高校开展专项巡视。巡视期间，巡视组共发现党的领导弱化、党的建设缺失、全面从严治党不力等方面问题372个，违反“六项纪律”问题138个。收到反映一些领导干部的问题线索，涉及49人。巡视中，巡视发现了部分典型“病灶”。如贵州产业投资(集团)有限责任公司“四风”问题禁而不止，存在豪华装饰办公楼、违规购买使用茅台酒和高档烟等问题;贵州高速公路集团有限公司选人用人导向有偏差，存在“近亲繁殖”“带病提拔”现象;兴义民族师范学院一些重大决策由院长办公会或院长个人决定;遵义师范学院“量体裁衣”为学院领导分配“硕博楼”住房等问题。今年2月27日，贵州省纪委监委公布了对贵州高速公路集团有限公司原党委书记、董事长耿黔生及贵州高速公路集团有限公司副总经理马兆平的审查调查消息。</w:t>
      </w:r>
    </w:p>
    <w:p>
      <w:pPr>
        <w:ind w:left="0" w:right="0" w:firstLine="560"/>
        <w:spacing w:before="450" w:after="450" w:line="312" w:lineRule="auto"/>
      </w:pPr>
      <w:r>
        <w:rPr>
          <w:rFonts w:ascii="宋体" w:hAnsi="宋体" w:eastAsia="宋体" w:cs="宋体"/>
          <w:color w:val="000"/>
          <w:sz w:val="28"/>
          <w:szCs w:val="28"/>
        </w:rPr>
        <w:t xml:space="preserve">违规使用公务车辆案例：</w:t>
      </w:r>
    </w:p>
    <w:p>
      <w:pPr>
        <w:ind w:left="0" w:right="0" w:firstLine="560"/>
        <w:spacing w:before="450" w:after="450" w:line="312" w:lineRule="auto"/>
      </w:pPr>
      <w:r>
        <w:rPr>
          <w:rFonts w:ascii="宋体" w:hAnsi="宋体" w:eastAsia="宋体" w:cs="宋体"/>
          <w:color w:val="000"/>
          <w:sz w:val="28"/>
          <w:szCs w:val="28"/>
        </w:rPr>
        <w:t xml:space="preserve">1.贵州省天柱县森林公安局局长刘光烺违规驾驶和使用公务用车问题</w:t>
      </w:r>
    </w:p>
    <w:p>
      <w:pPr>
        <w:ind w:left="0" w:right="0" w:firstLine="560"/>
        <w:spacing w:before="450" w:after="450" w:line="312" w:lineRule="auto"/>
      </w:pPr>
      <w:r>
        <w:rPr>
          <w:rFonts w:ascii="宋体" w:hAnsi="宋体" w:eastAsia="宋体" w:cs="宋体"/>
          <w:color w:val="000"/>
          <w:sz w:val="28"/>
          <w:szCs w:val="28"/>
        </w:rPr>
        <w:t xml:space="preserve">20_年8月31日，刘光烺驾驶和使用本单位公务用车，从天柱县送其家属前往从江县高铁站，从事与公务无关活动。20_年11月，经天柱县纪委研究决定，给予刘光烺党内严重警告处分，公车私用产生费用由其个人承担。公车姓“公”不姓“私”，刘光烺身为森林公安局局长，不仅不以身作则，带头遵守中央八项规定，还“心安理得”地使用公车为自己及家人搞“服务”，归根结底，是特权意识在作祟。</w:t>
      </w:r>
    </w:p>
    <w:p>
      <w:pPr>
        <w:ind w:left="0" w:right="0" w:firstLine="560"/>
        <w:spacing w:before="450" w:after="450" w:line="312" w:lineRule="auto"/>
      </w:pPr>
      <w:r>
        <w:rPr>
          <w:rFonts w:ascii="宋体" w:hAnsi="宋体" w:eastAsia="宋体" w:cs="宋体"/>
          <w:color w:val="000"/>
          <w:sz w:val="28"/>
          <w:szCs w:val="28"/>
        </w:rPr>
        <w:t xml:space="preserve">2.贵阳市乌当区爱卫办主任韩云贤私车公养问题。20_年至20_年，韩云贤在前往广州、海南、凯里、重庆等地办私事过程中，多次违规使用单位公务油卡为私车加油，共计20314元。20_年12月，韩云贤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毕节市赫章县公安局党委委员、纪委书记杨模违规使用公务用车问题。20_年2月至7月，杨模长期驾驶本单位执法执勤警车上下班，并且经常违规停放在斑马线及无停车位的街面上，造成不良影响。杨模受到党内警告处分。</w:t>
      </w:r>
    </w:p>
    <w:p>
      <w:pPr>
        <w:ind w:left="0" w:right="0" w:firstLine="560"/>
        <w:spacing w:before="450" w:after="450" w:line="312" w:lineRule="auto"/>
      </w:pPr>
      <w:r>
        <w:rPr>
          <w:rFonts w:ascii="宋体" w:hAnsi="宋体" w:eastAsia="宋体" w:cs="宋体"/>
          <w:color w:val="000"/>
          <w:sz w:val="28"/>
          <w:szCs w:val="28"/>
        </w:rPr>
        <w:t xml:space="preserve">我区要对照检查，看是不是也存在有类似的问题，要进一步健全完善公车规范管理使用制度，加大公车使用情况日常监督力度，严禁违规使用公车。</w:t>
      </w:r>
    </w:p>
    <w:p>
      <w:pPr>
        <w:ind w:left="0" w:right="0" w:firstLine="560"/>
        <w:spacing w:before="450" w:after="450" w:line="312" w:lineRule="auto"/>
      </w:pPr>
      <w:r>
        <w:rPr>
          <w:rFonts w:ascii="宋体" w:hAnsi="宋体" w:eastAsia="宋体" w:cs="宋体"/>
          <w:color w:val="000"/>
          <w:sz w:val="28"/>
          <w:szCs w:val="28"/>
        </w:rPr>
        <w:t xml:space="preserve">违规公务接待、公款吃喝案例：</w:t>
      </w:r>
    </w:p>
    <w:p>
      <w:pPr>
        <w:ind w:left="0" w:right="0" w:firstLine="560"/>
        <w:spacing w:before="450" w:after="450" w:line="312" w:lineRule="auto"/>
      </w:pPr>
      <w:r>
        <w:rPr>
          <w:rFonts w:ascii="宋体" w:hAnsi="宋体" w:eastAsia="宋体" w:cs="宋体"/>
          <w:color w:val="000"/>
          <w:sz w:val="28"/>
          <w:szCs w:val="28"/>
        </w:rPr>
        <w:t xml:space="preserve">1.贵州省国土资源厅原党组书记、厅长朱立军违规购买使用高档酒等问题。20_年5月，朱立军主持召开省国土资源厅党组会议，违规决定用矿产资源补偿费征收管理工作经费57万元购买570瓶茅台酒，并用于公务接待活动。20_年、20_年，朱立军接受具有行政管理关系的管理对象冯某邀请，两次到银海益沣公司职工餐厅就餐。此外，朱立军还存在其他违纪问题。20_年2月，朱立军受到撤销党内职务处分，降为副厅级非领导职务。</w:t>
      </w:r>
    </w:p>
    <w:p>
      <w:pPr>
        <w:ind w:left="0" w:right="0" w:firstLine="560"/>
        <w:spacing w:before="450" w:after="450" w:line="312" w:lineRule="auto"/>
      </w:pPr>
      <w:r>
        <w:rPr>
          <w:rFonts w:ascii="宋体" w:hAnsi="宋体" w:eastAsia="宋体" w:cs="宋体"/>
          <w:color w:val="000"/>
          <w:sz w:val="28"/>
          <w:szCs w:val="28"/>
        </w:rPr>
        <w:t xml:space="preserve">2.贵阳市观山湖区人民检察院党组书记、检察长杨宏兵违规购买使用高档酒等问题。20_年，杨宏兵任乌当区人民检察院党组书记、检察长期间，安排乌当区人民检察院东风镇检察室购买30瓶茅台酒用于乌当区人民检察院有关接待。20_年8月至11月，杨宏兵三次使用茅台酒共8瓶和公款1600元进行私人宴请。此外，杨宏兵还存在其他违纪问题。20_年2月，杨宏兵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遵义市桐梓县小水乡卫生院院长付守忠违规公款吃喝等问题。20_年1至4月，付守忠分三次在桐梓县城某餐馆违规接待县卫生监督所、县疾控中心检查组人员，共计消费2025元;20_年2月，付守忠以个人名义邀请小水乡党政班子部分成员在桐梓县城某餐馆聚餐，共计消费1114元;20_年除夕夜，付守忠同意单位值班人员购买1120元的烟花爆竹燃放。以上费用均在单位财务报销。20_年1月，付守忠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20_年，中央巡视组向省委提交了一份茅台酒的采购清单，其中也有黔东南的一些单子。</w:t>
      </w:r>
    </w:p>
    <w:p>
      <w:pPr>
        <w:ind w:left="0" w:right="0" w:firstLine="560"/>
        <w:spacing w:before="450" w:after="450" w:line="312" w:lineRule="auto"/>
      </w:pPr>
      <w:r>
        <w:rPr>
          <w:rFonts w:ascii="宋体" w:hAnsi="宋体" w:eastAsia="宋体" w:cs="宋体"/>
          <w:color w:val="000"/>
          <w:sz w:val="28"/>
          <w:szCs w:val="28"/>
        </w:rPr>
        <w:t xml:space="preserve">违规发放津补贴福利的案例：</w:t>
      </w:r>
    </w:p>
    <w:p>
      <w:pPr>
        <w:ind w:left="0" w:right="0" w:firstLine="560"/>
        <w:spacing w:before="450" w:after="450" w:line="312" w:lineRule="auto"/>
      </w:pPr>
      <w:r>
        <w:rPr>
          <w:rFonts w:ascii="宋体" w:hAnsi="宋体" w:eastAsia="宋体" w:cs="宋体"/>
          <w:color w:val="000"/>
          <w:sz w:val="28"/>
          <w:szCs w:val="28"/>
        </w:rPr>
        <w:t xml:space="preserve">1.黔东南州剑河县审计局违规发放津补贴问题。20_年1月至9月，剑河县审计局违规普发审计外勤工作经费25875元。其中，党组书记、局长罗国辉领取2535元。20_年2月，罗国辉受到党内警告处分，违规发放资金予以清退。</w:t>
      </w:r>
    </w:p>
    <w:p>
      <w:pPr>
        <w:ind w:left="0" w:right="0" w:firstLine="560"/>
        <w:spacing w:before="450" w:after="450" w:line="312" w:lineRule="auto"/>
      </w:pPr>
      <w:r>
        <w:rPr>
          <w:rFonts w:ascii="宋体" w:hAnsi="宋体" w:eastAsia="宋体" w:cs="宋体"/>
          <w:color w:val="000"/>
          <w:sz w:val="28"/>
          <w:szCs w:val="28"/>
        </w:rPr>
        <w:t xml:space="preserve">2.贵州省图书馆党委副书记韩洪违规发放津补贴、违规收受礼金问题。20_年6月至20_年7月，韩洪在主持贵州省图书馆工作期间，经其签批，违规使用项目经费和事业基本运行费发放加班费、值班费、误餐费、评审费等共计100.89万元;韩洪个人领取1.54万元。20_年2月13日至15日，韩洪在办理其母亲丧事期间，违规收受管理对象礼金共计1.82万元。韩洪还存在其他违纪问题。韩洪受到党内严重警告处分，退还所收礼金并上交所领违纪款。</w:t>
      </w:r>
    </w:p>
    <w:p>
      <w:pPr>
        <w:ind w:left="0" w:right="0" w:firstLine="560"/>
        <w:spacing w:before="450" w:after="450" w:line="312" w:lineRule="auto"/>
      </w:pPr>
      <w:r>
        <w:rPr>
          <w:rFonts w:ascii="宋体" w:hAnsi="宋体" w:eastAsia="宋体" w:cs="宋体"/>
          <w:color w:val="000"/>
          <w:sz w:val="28"/>
          <w:szCs w:val="28"/>
        </w:rPr>
        <w:t xml:space="preserve">违规收受礼品礼金的案例：</w:t>
      </w:r>
    </w:p>
    <w:p>
      <w:pPr>
        <w:ind w:left="0" w:right="0" w:firstLine="560"/>
        <w:spacing w:before="450" w:after="450" w:line="312" w:lineRule="auto"/>
      </w:pPr>
      <w:r>
        <w:rPr>
          <w:rFonts w:ascii="宋体" w:hAnsi="宋体" w:eastAsia="宋体" w:cs="宋体"/>
          <w:color w:val="000"/>
          <w:sz w:val="28"/>
          <w:szCs w:val="28"/>
        </w:rPr>
        <w:t xml:space="preserve">1.黔西南州安龙县环境监察大队队长贺崇华违规收受礼金问题。20_年、20_年春节前，贺崇华2次收受黔西南州某房地产开发有限责任公司叶某给予的现金8000元。20_年12月，贺崇华受到党内警告处分，违纪所得予以收缴。</w:t>
      </w:r>
    </w:p>
    <w:p>
      <w:pPr>
        <w:ind w:left="0" w:right="0" w:firstLine="560"/>
        <w:spacing w:before="450" w:after="450" w:line="312" w:lineRule="auto"/>
      </w:pPr>
      <w:r>
        <w:rPr>
          <w:rFonts w:ascii="宋体" w:hAnsi="宋体" w:eastAsia="宋体" w:cs="宋体"/>
          <w:color w:val="000"/>
          <w:sz w:val="28"/>
          <w:szCs w:val="28"/>
        </w:rPr>
        <w:t xml:space="preserve">2.贵安新区贵安置业投资有限公司工程管理部原副部长钟毅新违规收受礼品礼金问题。20_年，钟毅新收受电子信息产业园路网工程及场平项目现场工作人员给予的现金5000元、香烟两条。20_年6月，钟毅新参加创新市政道路工程验收时，收受现场工作人员给予的现金20_元。20_年1月，钟毅新受到党内严重警告处分，被免去工程管理部副部长职务，违纪所得予以收缴。</w:t>
      </w:r>
    </w:p>
    <w:p>
      <w:pPr>
        <w:ind w:left="0" w:right="0" w:firstLine="560"/>
        <w:spacing w:before="450" w:after="450" w:line="312" w:lineRule="auto"/>
      </w:pPr>
      <w:r>
        <w:rPr>
          <w:rFonts w:ascii="宋体" w:hAnsi="宋体" w:eastAsia="宋体" w:cs="宋体"/>
          <w:color w:val="000"/>
          <w:sz w:val="28"/>
          <w:szCs w:val="28"/>
        </w:rPr>
        <w:t xml:space="preserve">3.黔南州荔波县委宣传部副部长、县文体广播电视局党组书记、局长王翔违规收受礼金、购物卡问题。20_至20_年，王翔在任玉屏街道党工委书记期间，先后4次于春节前夕收受荔波县某建材有限公司负责人杨某以“压岁钱”名义赠送的节日礼金，共计4000元;2次于中秋节前夕收受杨某赠送购物卡，共2张，金额共计20_元。王翔还存在其他违纪问题。王翔受到党内严重警告处分，违纪所得被收缴。</w:t>
      </w:r>
    </w:p>
    <w:p>
      <w:pPr>
        <w:ind w:left="0" w:right="0" w:firstLine="560"/>
        <w:spacing w:before="450" w:after="450" w:line="312" w:lineRule="auto"/>
      </w:pPr>
      <w:r>
        <w:rPr>
          <w:rFonts w:ascii="宋体" w:hAnsi="宋体" w:eastAsia="宋体" w:cs="宋体"/>
          <w:color w:val="000"/>
          <w:sz w:val="28"/>
          <w:szCs w:val="28"/>
        </w:rPr>
        <w:t xml:space="preserve">要深刻领会习近平总书记重要批示精神，一刻不停推动作风建设向纵深发展。要切实把思想和行动统一到党的十九大精神和习近平总书记重要批示要求上来，认真贯彻中央和省委、市、区委有关规定要求，牢固树立“四个意识”，强化责任担当，以高度的政治责任感和历史使命感，充分发扬钉钉子精神，一个节点一个节点坚守，一个问题一个问题解决，不松劲、不停步、再出发，提高政治站位，增强政治自觉，以永远在路上的坚韧，持之以恒正风肃纪，坚决防止不良风气反弹回潮，不断巩固和拓展落实中央八项规定精神的成果。</w:t>
      </w:r>
    </w:p>
    <w:p>
      <w:pPr>
        <w:ind w:left="0" w:right="0" w:firstLine="560"/>
        <w:spacing w:before="450" w:after="450" w:line="312" w:lineRule="auto"/>
      </w:pPr>
      <w:r>
        <w:rPr>
          <w:rFonts w:ascii="黑体" w:hAnsi="黑体" w:eastAsia="黑体" w:cs="黑体"/>
          <w:color w:val="000000"/>
          <w:sz w:val="36"/>
          <w:szCs w:val="36"/>
          <w:b w:val="1"/>
          <w:bCs w:val="1"/>
        </w:rPr>
        <w:t xml:space="preserve">推荐党课讲稿：做清廉为民务实有为干部范文范本五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2025-07-13T03:16:40+08:00</dcterms:created>
  <dcterms:modified xsi:type="dcterms:W3CDTF">2025-07-13T03:16:40+08:00</dcterms:modified>
</cp:coreProperties>
</file>

<file path=docProps/custom.xml><?xml version="1.0" encoding="utf-8"?>
<Properties xmlns="http://schemas.openxmlformats.org/officeDocument/2006/custom-properties" xmlns:vt="http://schemas.openxmlformats.org/officeDocument/2006/docPropsVTypes"/>
</file>